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A6" w:rsidRPr="00800A55" w:rsidRDefault="00334FA6" w:rsidP="00800A55">
      <w:pPr>
        <w:pStyle w:val="2"/>
        <w:spacing w:line="360" w:lineRule="auto"/>
        <w:rPr>
          <w:rFonts w:cs="B Lotus"/>
          <w:sz w:val="28"/>
          <w:szCs w:val="28"/>
          <w:rtl/>
        </w:rPr>
      </w:pPr>
      <w:bookmarkStart w:id="0" w:name="_GoBack"/>
      <w:bookmarkEnd w:id="0"/>
      <w:r w:rsidRPr="00800A55">
        <w:rPr>
          <w:rFonts w:cs="B Lotus" w:hint="eastAsia"/>
          <w:sz w:val="28"/>
          <w:szCs w:val="28"/>
          <w:rtl/>
        </w:rPr>
        <w:t>ب</w:t>
      </w:r>
      <w:r w:rsidRPr="00800A55">
        <w:rPr>
          <w:rFonts w:cs="B Lotus" w:hint="cs"/>
          <w:sz w:val="28"/>
          <w:szCs w:val="28"/>
          <w:rtl/>
        </w:rPr>
        <w:t>ی‌</w:t>
      </w:r>
      <w:r w:rsidRPr="00800A55">
        <w:rPr>
          <w:rFonts w:cs="B Lotus" w:hint="eastAsia"/>
          <w:sz w:val="28"/>
          <w:szCs w:val="28"/>
          <w:rtl/>
        </w:rPr>
        <w:t>ثبات</w:t>
      </w:r>
      <w:r w:rsidRPr="00800A55">
        <w:rPr>
          <w:rFonts w:cs="B Lotus" w:hint="cs"/>
          <w:sz w:val="28"/>
          <w:szCs w:val="28"/>
          <w:rtl/>
        </w:rPr>
        <w:t>ی ازدواج</w:t>
      </w:r>
      <w:r w:rsidRPr="00800A55">
        <w:rPr>
          <w:rStyle w:val="a5"/>
          <w:rFonts w:cs="B Lotus"/>
          <w:sz w:val="28"/>
          <w:szCs w:val="28"/>
          <w:rtl/>
        </w:rPr>
        <w:footnoteReference w:id="1"/>
      </w:r>
      <w:r w:rsidRPr="00800A55">
        <w:rPr>
          <w:rFonts w:cs="B Lotus" w:hint="cs"/>
          <w:sz w:val="28"/>
          <w:szCs w:val="28"/>
          <w:rtl/>
        </w:rPr>
        <w:t xml:space="preserve"> یا احتمال وقوع طلاق</w:t>
      </w:r>
      <w:r w:rsidRPr="00800A55">
        <w:rPr>
          <w:rStyle w:val="a5"/>
          <w:rFonts w:cs="B Lotus"/>
          <w:sz w:val="28"/>
          <w:szCs w:val="28"/>
          <w:rtl/>
        </w:rPr>
        <w:footnoteReference w:id="2"/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ازدواج یک پیمان مقدس است که </w:t>
      </w:r>
      <w:r w:rsidRPr="00800A55">
        <w:rPr>
          <w:rFonts w:cs="B Lotus"/>
          <w:sz w:val="28"/>
          <w:rtl/>
        </w:rPr>
        <w:t>تقر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باً</w:t>
      </w:r>
      <w:r w:rsidRPr="00800A55">
        <w:rPr>
          <w:rFonts w:cs="B Lotus" w:hint="cs"/>
          <w:sz w:val="28"/>
          <w:rtl/>
        </w:rPr>
        <w:t xml:space="preserve"> در میان تمام اقوام و ملل و تمام </w:t>
      </w:r>
      <w:r w:rsidRPr="00800A55">
        <w:rPr>
          <w:rFonts w:cs="B Lotus"/>
          <w:sz w:val="28"/>
          <w:rtl/>
        </w:rPr>
        <w:t>زمان‌ها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مکان‌ها</w:t>
      </w:r>
      <w:r w:rsidRPr="00800A55">
        <w:rPr>
          <w:rFonts w:cs="B Lotus" w:hint="cs"/>
          <w:sz w:val="28"/>
          <w:rtl/>
        </w:rPr>
        <w:t xml:space="preserve"> وجود داشته است، </w:t>
      </w:r>
      <w:r w:rsidRPr="00800A55">
        <w:rPr>
          <w:rFonts w:cs="B Lotus"/>
          <w:sz w:val="28"/>
          <w:rtl/>
        </w:rPr>
        <w:t>به‌طور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بیشتر ادیان بر این سنت دیرینه و نیاز زن و مرد تأکید </w:t>
      </w:r>
      <w:r w:rsidRPr="00800A55">
        <w:rPr>
          <w:rFonts w:cs="B Lotus"/>
          <w:sz w:val="28"/>
          <w:rtl/>
        </w:rPr>
        <w:t>داشته‌اند</w:t>
      </w:r>
      <w:r w:rsidRPr="00800A55">
        <w:rPr>
          <w:rFonts w:cs="B Lotus" w:hint="cs"/>
          <w:sz w:val="28"/>
          <w:rtl/>
        </w:rPr>
        <w:t xml:space="preserve"> و تمامی زوجین خواهان ثباتی در ازدواج خود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باشند</w:t>
      </w:r>
      <w:r w:rsidRPr="00800A55">
        <w:rPr>
          <w:rFonts w:cs="B Lotus" w:hint="cs"/>
          <w:sz w:val="28"/>
          <w:rtl/>
        </w:rPr>
        <w:t xml:space="preserve">؛ ثبات ازدواج، فقدان مشکلات زناشویی نیست، بلکه حضور شور و اشتیاق، صمیمیت و تعهد است که ازدواج را سالم و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ع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ب</w:t>
      </w:r>
      <w:r w:rsidRPr="00800A55">
        <w:rPr>
          <w:rFonts w:cs="B Lotus" w:hint="cs"/>
          <w:sz w:val="28"/>
          <w:rtl/>
        </w:rPr>
        <w:t xml:space="preserve"> حفظ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تا اینکه علل طبیعی مانند مرگ یکی از همسران موجب فروپاشی آن شود (سانتراک</w:t>
      </w:r>
      <w:r w:rsidRPr="00800A55">
        <w:rPr>
          <w:rStyle w:val="a5"/>
          <w:rFonts w:cs="B Lotus"/>
          <w:sz w:val="28"/>
          <w:rtl/>
        </w:rPr>
        <w:footnoteReference w:id="3"/>
      </w:r>
      <w:r w:rsidRPr="00800A55">
        <w:rPr>
          <w:rFonts w:cs="B Lotus" w:hint="cs"/>
          <w:sz w:val="28"/>
          <w:rtl/>
        </w:rPr>
        <w:t>، بی تا؛ ترجمه فیروز بخت، 1384).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ازدواج همراه مفاهیمی مانند </w:t>
      </w:r>
      <w:r w:rsidRPr="00800A55">
        <w:rPr>
          <w:rFonts w:cs="B Lotus"/>
          <w:sz w:val="28"/>
          <w:rtl/>
        </w:rPr>
        <w:t>ازهم‌پاش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دگ</w:t>
      </w:r>
      <w:r w:rsidRPr="00800A55">
        <w:rPr>
          <w:rFonts w:cs="B Lotus" w:hint="cs"/>
          <w:sz w:val="28"/>
          <w:rtl/>
        </w:rPr>
        <w:t>ی زناشویی</w:t>
      </w:r>
      <w:r w:rsidRPr="00800A55">
        <w:rPr>
          <w:rStyle w:val="a5"/>
          <w:rFonts w:cs="B Lotus"/>
          <w:sz w:val="28"/>
          <w:rtl/>
        </w:rPr>
        <w:footnoteReference w:id="4"/>
      </w:r>
      <w:r w:rsidRPr="00800A55">
        <w:rPr>
          <w:rFonts w:cs="B Lotus" w:hint="cs"/>
          <w:sz w:val="28"/>
          <w:rtl/>
        </w:rPr>
        <w:t>، قطع روابط زناشویی</w:t>
      </w:r>
      <w:r w:rsidRPr="00800A55">
        <w:rPr>
          <w:rStyle w:val="a5"/>
          <w:rFonts w:cs="B Lotus"/>
          <w:sz w:val="28"/>
          <w:rtl/>
        </w:rPr>
        <w:footnoteReference w:id="5"/>
      </w:r>
      <w:r w:rsidRPr="00800A55">
        <w:rPr>
          <w:rFonts w:cs="B Lotus" w:hint="cs"/>
          <w:sz w:val="28"/>
          <w:rtl/>
        </w:rPr>
        <w:t>، طلاق</w:t>
      </w:r>
      <w:r w:rsidRPr="00800A55">
        <w:rPr>
          <w:rStyle w:val="a5"/>
          <w:rFonts w:cs="B Lotus"/>
          <w:sz w:val="28"/>
          <w:rtl/>
        </w:rPr>
        <w:footnoteReference w:id="6"/>
      </w:r>
      <w:r w:rsidRPr="00800A55">
        <w:rPr>
          <w:rFonts w:cs="B Lotus" w:hint="cs"/>
          <w:sz w:val="28"/>
          <w:rtl/>
        </w:rPr>
        <w:t xml:space="preserve">، کیفیت زناشویی پایین و ترک ازدواج، </w:t>
      </w:r>
      <w:r w:rsidRPr="00800A55">
        <w:rPr>
          <w:rFonts w:cs="B Lotus"/>
          <w:sz w:val="28"/>
          <w:rtl/>
        </w:rPr>
        <w:t>استفاده‌شده</w:t>
      </w:r>
      <w:r w:rsidRPr="00800A55">
        <w:rPr>
          <w:rFonts w:cs="B Lotus" w:hint="cs"/>
          <w:sz w:val="28"/>
          <w:rtl/>
        </w:rPr>
        <w:t xml:space="preserve"> است (بروان، </w:t>
      </w:r>
      <w:r w:rsidRPr="00800A55">
        <w:rPr>
          <w:rFonts w:cs="B Lotus"/>
          <w:sz w:val="28"/>
          <w:rtl/>
        </w:rPr>
        <w:t>سنتز</w:t>
      </w:r>
      <w:r w:rsidRPr="00800A55">
        <w:rPr>
          <w:rFonts w:cs="B Lotus" w:hint="cs"/>
          <w:sz w:val="28"/>
          <w:rtl/>
        </w:rPr>
        <w:t>، نوک و رایت</w:t>
      </w:r>
      <w:r w:rsidRPr="00800A55">
        <w:rPr>
          <w:rStyle w:val="a5"/>
          <w:rFonts w:cs="B Lotus"/>
          <w:sz w:val="28"/>
          <w:rtl/>
        </w:rPr>
        <w:footnoteReference w:id="7"/>
      </w:r>
      <w:r w:rsidRPr="00800A55">
        <w:rPr>
          <w:rFonts w:cs="B Lotus" w:hint="cs"/>
          <w:sz w:val="28"/>
          <w:rtl/>
        </w:rPr>
        <w:t>، 2006)</w:t>
      </w:r>
      <w:r w:rsidRPr="00800A55">
        <w:rPr>
          <w:rFonts w:cs="B Lotus" w:hint="cs"/>
          <w:noProof/>
          <w:sz w:val="28"/>
          <w:rtl/>
        </w:rPr>
        <w:t>.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توان</w:t>
      </w:r>
      <w:r w:rsidRPr="00800A55">
        <w:rPr>
          <w:rFonts w:cs="B Lotus" w:hint="cs"/>
          <w:sz w:val="28"/>
          <w:rtl/>
        </w:rPr>
        <w:t xml:space="preserve"> گفت که این موارد </w:t>
      </w:r>
      <w:r w:rsidRPr="00800A55">
        <w:rPr>
          <w:rFonts w:cs="B Lotus"/>
          <w:sz w:val="28"/>
          <w:rtl/>
        </w:rPr>
        <w:t>درع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ن‌حال</w:t>
      </w:r>
      <w:r w:rsidRPr="00800A55">
        <w:rPr>
          <w:rFonts w:cs="B Lotus" w:hint="cs"/>
          <w:sz w:val="28"/>
          <w:rtl/>
        </w:rPr>
        <w:t xml:space="preserve"> که به هم </w:t>
      </w:r>
      <w:r w:rsidRPr="00800A55">
        <w:rPr>
          <w:rFonts w:cs="B Lotus"/>
          <w:sz w:val="28"/>
          <w:rtl/>
        </w:rPr>
        <w:t>مرتبط‌اند</w:t>
      </w:r>
      <w:r w:rsidRPr="00800A55">
        <w:rPr>
          <w:rFonts w:cs="B Lotus" w:hint="cs"/>
          <w:sz w:val="28"/>
          <w:rtl/>
        </w:rPr>
        <w:t xml:space="preserve">، مفاهیم متمایزی هستند. </w:t>
      </w:r>
      <w:r w:rsidRPr="00800A55">
        <w:rPr>
          <w:rFonts w:cs="B Lotus"/>
          <w:sz w:val="28"/>
          <w:rtl/>
        </w:rPr>
        <w:t>ازهم‌پاش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دگ</w:t>
      </w:r>
      <w:r w:rsidRPr="00800A55">
        <w:rPr>
          <w:rFonts w:cs="B Lotus" w:hint="cs"/>
          <w:sz w:val="28"/>
          <w:rtl/>
        </w:rPr>
        <w:t xml:space="preserve">ی زناشویی عمل قانونی انحلال یک ازدواج را </w:t>
      </w:r>
      <w:r w:rsidRPr="00800A55">
        <w:rPr>
          <w:rFonts w:cs="B Lotus"/>
          <w:sz w:val="28"/>
          <w:rtl/>
        </w:rPr>
        <w:t>به‌واسطه</w:t>
      </w:r>
      <w:r w:rsidRPr="00800A55">
        <w:rPr>
          <w:rFonts w:cs="B Lotus" w:hint="cs"/>
          <w:sz w:val="28"/>
          <w:rtl/>
        </w:rPr>
        <w:t xml:space="preserve"> طلاق یا جدایی دائمی، تعیین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. </w:t>
      </w:r>
      <w:r w:rsidRPr="00800A55">
        <w:rPr>
          <w:rFonts w:cs="B Lotus"/>
          <w:sz w:val="28"/>
          <w:rtl/>
        </w:rPr>
        <w:t>به‌عبارت‌د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گر</w:t>
      </w:r>
      <w:r w:rsidRPr="00800A55">
        <w:rPr>
          <w:rFonts w:cs="B Lotus" w:hint="cs"/>
          <w:sz w:val="28"/>
          <w:rtl/>
        </w:rPr>
        <w:t xml:space="preserve"> قطع روابط زناشویی، </w:t>
      </w:r>
      <w:r w:rsidRPr="00800A55">
        <w:rPr>
          <w:rFonts w:cs="B Lotus"/>
          <w:sz w:val="28"/>
          <w:rtl/>
        </w:rPr>
        <w:t>دربرگ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رنده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ازهم‌پاش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دگ</w:t>
      </w:r>
      <w:r w:rsidRPr="00800A55">
        <w:rPr>
          <w:rFonts w:cs="B Lotus" w:hint="cs"/>
          <w:sz w:val="28"/>
          <w:rtl/>
        </w:rPr>
        <w:t xml:space="preserve">ی عمدی از طریق طلاق یا جدایی و </w:t>
      </w:r>
      <w:r w:rsidRPr="00800A55">
        <w:rPr>
          <w:rFonts w:cs="B Lotus"/>
          <w:sz w:val="28"/>
          <w:rtl/>
        </w:rPr>
        <w:t>ازهم‌پاش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دگ</w:t>
      </w:r>
      <w:r w:rsidRPr="00800A55">
        <w:rPr>
          <w:rFonts w:cs="B Lotus" w:hint="cs"/>
          <w:sz w:val="28"/>
          <w:rtl/>
        </w:rPr>
        <w:t xml:space="preserve">ی غیر عمد از طریق مرگ است. کیفیت زناشویی پایین نیز، </w:t>
      </w:r>
      <w:r w:rsidRPr="00800A55">
        <w:rPr>
          <w:rFonts w:cs="B Lotus"/>
          <w:sz w:val="28"/>
          <w:rtl/>
        </w:rPr>
        <w:t>در مقا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سه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ارزش‌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اب</w:t>
      </w:r>
      <w:r w:rsidRPr="00800A55">
        <w:rPr>
          <w:rFonts w:cs="B Lotus" w:hint="cs"/>
          <w:sz w:val="28"/>
          <w:rtl/>
        </w:rPr>
        <w:t xml:space="preserve">ی کیفی از ازدواج سالم مشخص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کیفیت زناشویی پایین </w:t>
      </w:r>
      <w:r w:rsidRPr="00800A55">
        <w:rPr>
          <w:rFonts w:cs="B Lotus"/>
          <w:sz w:val="28"/>
          <w:rtl/>
        </w:rPr>
        <w:t>درواقع</w:t>
      </w:r>
      <w:r w:rsidRPr="00800A55">
        <w:rPr>
          <w:rFonts w:cs="B Lotus" w:hint="cs"/>
          <w:sz w:val="28"/>
          <w:rtl/>
        </w:rPr>
        <w:t xml:space="preserve"> درجه پایینی از سازگاری، رضایت پایین، ناخشنودی در یک رابطه و شاید عملکرد نابسنده زوج را نشان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دهد</w:t>
      </w:r>
      <w:r w:rsidRPr="00800A55">
        <w:rPr>
          <w:rFonts w:cs="B Lotus" w:hint="cs"/>
          <w:sz w:val="28"/>
          <w:rtl/>
        </w:rPr>
        <w:t xml:space="preserve">. کیفیت زناشویی پایین </w:t>
      </w:r>
      <w:r w:rsidRPr="00800A55">
        <w:rPr>
          <w:rFonts w:cs="B Lotus"/>
          <w:sz w:val="28"/>
          <w:rtl/>
        </w:rPr>
        <w:t>لزوماً</w:t>
      </w:r>
      <w:r w:rsidRPr="00800A55">
        <w:rPr>
          <w:rFonts w:cs="B Lotus" w:hint="cs"/>
          <w:sz w:val="28"/>
          <w:rtl/>
        </w:rPr>
        <w:t xml:space="preserve"> بر تمایل بالا برای طلاق، جدایی یا ترک کردن رابطه دلالت </w:t>
      </w:r>
      <w:r w:rsidRPr="00800A55">
        <w:rPr>
          <w:rFonts w:cs="B Lotus"/>
          <w:sz w:val="28"/>
          <w:rtl/>
        </w:rPr>
        <w:t>نم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(بوث و ادوارز، 1985).</w:t>
      </w:r>
    </w:p>
    <w:p w:rsidR="00334FA6" w:rsidRPr="00800A55" w:rsidRDefault="00334FA6" w:rsidP="00800A55">
      <w:pPr>
        <w:pStyle w:val="3"/>
        <w:spacing w:line="360" w:lineRule="auto"/>
        <w:rPr>
          <w:rFonts w:cs="B Lotus"/>
          <w:sz w:val="28"/>
          <w:rtl/>
        </w:rPr>
      </w:pPr>
      <w:bookmarkStart w:id="1" w:name="_Toc417461504"/>
      <w:r w:rsidRPr="00800A55">
        <w:rPr>
          <w:rFonts w:cs="B Lotus" w:hint="cs"/>
          <w:sz w:val="28"/>
          <w:rtl/>
        </w:rPr>
        <w:t xml:space="preserve">مفهوم </w:t>
      </w:r>
      <w:r w:rsidRPr="00800A55">
        <w:rPr>
          <w:rFonts w:cs="B Lotus" w:hint="eastAsia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>ی ازدواج</w:t>
      </w:r>
      <w:bookmarkEnd w:id="1"/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این اصطلاح برای مشخص کردن گرایش یک زوج به انحلال ازدواج دلالت دارد.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ازدواج در این تعریف </w:t>
      </w:r>
      <w:r w:rsidRPr="00800A55">
        <w:rPr>
          <w:rFonts w:cs="B Lotus"/>
          <w:sz w:val="28"/>
          <w:rtl/>
        </w:rPr>
        <w:t>دربرگ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رنده</w:t>
      </w:r>
      <w:r w:rsidRPr="00800A55">
        <w:rPr>
          <w:rFonts w:cs="B Lotus" w:hint="cs"/>
          <w:sz w:val="28"/>
          <w:rtl/>
        </w:rPr>
        <w:t xml:space="preserve"> سه حالت است که </w:t>
      </w:r>
      <w:r w:rsidRPr="00800A55">
        <w:rPr>
          <w:rFonts w:cs="B Lotus"/>
          <w:sz w:val="28"/>
          <w:rtl/>
        </w:rPr>
        <w:t>عبارت‌اند</w:t>
      </w:r>
      <w:r w:rsidRPr="00800A55">
        <w:rPr>
          <w:rFonts w:cs="B Lotus" w:hint="cs"/>
          <w:sz w:val="28"/>
          <w:rtl/>
        </w:rPr>
        <w:t xml:space="preserve"> از: 1- یک وضعیت عاطفی (من چه احساسی درباره ازدواجم دارم).2- </w:t>
      </w:r>
      <w:r w:rsidRPr="00800A55">
        <w:rPr>
          <w:rFonts w:cs="B Lotus"/>
          <w:sz w:val="28"/>
          <w:rtl/>
        </w:rPr>
        <w:t>نگران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ها</w:t>
      </w:r>
      <w:r w:rsidRPr="00800A55">
        <w:rPr>
          <w:rFonts w:cs="B Lotus" w:hint="cs"/>
          <w:sz w:val="28"/>
          <w:rtl/>
        </w:rPr>
        <w:t xml:space="preserve">ی شناختی رابطه (من چه فکری درباره چگونگی نتیجه احساسم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کنم</w:t>
      </w:r>
      <w:r w:rsidRPr="00800A55">
        <w:rPr>
          <w:rFonts w:cs="B Lotus" w:hint="cs"/>
          <w:sz w:val="28"/>
          <w:rtl/>
        </w:rPr>
        <w:t xml:space="preserve"> یا پشت احساس من چه فکری وجود دارد؟). 3- اعمال معین (من </w:t>
      </w:r>
      <w:r w:rsidRPr="00800A55">
        <w:rPr>
          <w:rFonts w:cs="B Lotus"/>
          <w:sz w:val="28"/>
          <w:rtl/>
        </w:rPr>
        <w:t>واقعاً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درنت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جه</w:t>
      </w:r>
      <w:r w:rsidRPr="00800A55">
        <w:rPr>
          <w:rFonts w:cs="B Lotus" w:hint="cs"/>
          <w:sz w:val="28"/>
          <w:rtl/>
        </w:rPr>
        <w:t xml:space="preserve"> احساسم و افکار متعاقب آن دست به چه اعمالی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زنم</w:t>
      </w:r>
      <w:r w:rsidRPr="00800A55">
        <w:rPr>
          <w:rFonts w:cs="B Lotus" w:hint="cs"/>
          <w:sz w:val="28"/>
          <w:rtl/>
        </w:rPr>
        <w:t>؟) (وایت، لوو و لوین</w:t>
      </w:r>
      <w:r w:rsidRPr="00800A55">
        <w:rPr>
          <w:rStyle w:val="a5"/>
          <w:rFonts w:cs="B Lotus"/>
          <w:sz w:val="28"/>
          <w:rtl/>
        </w:rPr>
        <w:footnoteReference w:id="8"/>
      </w:r>
      <w:r w:rsidRPr="00800A55">
        <w:rPr>
          <w:rFonts w:cs="B Lotus" w:hint="cs"/>
          <w:sz w:val="28"/>
          <w:rtl/>
        </w:rPr>
        <w:t>، 2009).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/>
          <w:sz w:val="28"/>
          <w:rtl/>
        </w:rPr>
        <w:t>در تعر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ف</w:t>
      </w:r>
      <w:r w:rsidRPr="00800A55">
        <w:rPr>
          <w:rFonts w:cs="B Lotus" w:hint="cs"/>
          <w:sz w:val="28"/>
          <w:rtl/>
        </w:rPr>
        <w:t xml:space="preserve">ی دیگر، مفهوم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ازدواج </w:t>
      </w:r>
      <w:r w:rsidRPr="00800A55">
        <w:rPr>
          <w:rFonts w:cs="B Lotus"/>
          <w:sz w:val="28"/>
          <w:rtl/>
        </w:rPr>
        <w:t>به‌عنوان</w:t>
      </w:r>
      <w:r w:rsidRPr="00800A55">
        <w:rPr>
          <w:rFonts w:cs="B Lotus" w:hint="cs"/>
          <w:sz w:val="28"/>
          <w:rtl/>
        </w:rPr>
        <w:t xml:space="preserve"> گرایش زوج به طلاق اشاره دارد که این موضوع شامل دو حالت است:1- حالت شناختی (</w:t>
      </w:r>
      <w:r w:rsidRPr="00800A55">
        <w:rPr>
          <w:rFonts w:cs="B Lotus"/>
          <w:sz w:val="28"/>
          <w:rtl/>
        </w:rPr>
        <w:t>فکر کردن</w:t>
      </w:r>
      <w:r w:rsidRPr="00800A55">
        <w:rPr>
          <w:rFonts w:cs="B Lotus" w:hint="cs"/>
          <w:sz w:val="28"/>
          <w:rtl/>
        </w:rPr>
        <w:t xml:space="preserve"> درباره این موضوع که آیا ازدواجشان </w:t>
      </w:r>
      <w:r w:rsidRPr="00800A55">
        <w:rPr>
          <w:rFonts w:cs="B Lotus"/>
          <w:sz w:val="28"/>
          <w:rtl/>
        </w:rPr>
        <w:t>در وضع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</w:t>
      </w:r>
      <w:r w:rsidRPr="00800A55">
        <w:rPr>
          <w:rFonts w:cs="B Lotus" w:hint="cs"/>
          <w:sz w:val="28"/>
          <w:rtl/>
        </w:rPr>
        <w:t xml:space="preserve"> دشواری قرار دارد یا فکر به وقوع پیوستن طلاق)2- حالت رفتاری (عملی که فرد </w:t>
      </w:r>
      <w:r w:rsidRPr="00800A55">
        <w:rPr>
          <w:rFonts w:cs="B Lotus"/>
          <w:sz w:val="28"/>
          <w:rtl/>
        </w:rPr>
        <w:t>درنت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جه</w:t>
      </w:r>
      <w:r w:rsidRPr="00800A55">
        <w:rPr>
          <w:rFonts w:cs="B Lotus" w:hint="cs"/>
          <w:sz w:val="28"/>
          <w:rtl/>
        </w:rPr>
        <w:t xml:space="preserve"> احساسش </w:t>
      </w:r>
      <w:r w:rsidRPr="00800A55">
        <w:rPr>
          <w:rFonts w:cs="B Lotus" w:hint="cs"/>
          <w:sz w:val="28"/>
          <w:rtl/>
        </w:rPr>
        <w:lastRenderedPageBreak/>
        <w:t xml:space="preserve">و یا گفتگو با همسرش درباره طلاق انجام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دهد</w:t>
      </w:r>
      <w:r w:rsidRPr="00800A55">
        <w:rPr>
          <w:rFonts w:cs="B Lotus" w:hint="cs"/>
          <w:sz w:val="28"/>
          <w:rtl/>
        </w:rPr>
        <w:t xml:space="preserve">). </w:t>
      </w:r>
      <w:r w:rsidRPr="00800A55">
        <w:rPr>
          <w:rFonts w:cs="B Lotus"/>
          <w:sz w:val="28"/>
          <w:rtl/>
        </w:rPr>
        <w:t>درواقع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ازدواج زمانی مطرح است که یک عضو از زوج یا هر دو عضو زوج، درباره طلاق یا جدایی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اند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شند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 xml:space="preserve">و 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ا</w:t>
      </w:r>
      <w:r w:rsidRPr="00800A55">
        <w:rPr>
          <w:rFonts w:cs="B Lotus" w:hint="cs"/>
          <w:sz w:val="28"/>
          <w:rtl/>
        </w:rPr>
        <w:t xml:space="preserve"> اعمالی را انجام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دهند</w:t>
      </w:r>
      <w:r w:rsidRPr="00800A55">
        <w:rPr>
          <w:rFonts w:cs="B Lotus" w:hint="cs"/>
          <w:sz w:val="28"/>
          <w:rtl/>
        </w:rPr>
        <w:t xml:space="preserve"> که به پایان رساندن ازدواج، گرایش دارد (بوث و ادوارز، 1985؛ بروان</w:t>
      </w:r>
      <w:r w:rsidRPr="00800A55">
        <w:rPr>
          <w:rFonts w:cs="B Lotus"/>
          <w:sz w:val="28"/>
          <w:rtl/>
        </w:rPr>
        <w:t xml:space="preserve"> و</w:t>
      </w:r>
      <w:r w:rsidRPr="00800A55">
        <w:rPr>
          <w:rFonts w:cs="B Lotus" w:hint="cs"/>
          <w:sz w:val="28"/>
          <w:rtl/>
        </w:rPr>
        <w:t xml:space="preserve"> همکاران، 2006).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/>
          <w:sz w:val="28"/>
          <w:rtl/>
        </w:rPr>
        <w:t>به‌طورکل</w:t>
      </w:r>
      <w:r w:rsidRPr="00800A55">
        <w:rPr>
          <w:rFonts w:cs="B Lotus" w:hint="cs"/>
          <w:sz w:val="28"/>
          <w:rtl/>
        </w:rPr>
        <w:t xml:space="preserve">ی مفهوم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ازدواج </w:t>
      </w:r>
      <w:r w:rsidRPr="00800A55">
        <w:rPr>
          <w:rFonts w:cs="B Lotus"/>
          <w:sz w:val="28"/>
          <w:rtl/>
        </w:rPr>
        <w:t>به‌عنوان</w:t>
      </w:r>
      <w:r w:rsidRPr="00800A55">
        <w:rPr>
          <w:rFonts w:cs="B Lotus" w:hint="cs"/>
          <w:sz w:val="28"/>
          <w:rtl/>
        </w:rPr>
        <w:t xml:space="preserve"> قطب منفی از یک پیوستاری که تداوم و پیوستگی ازدواج را نشان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دهد</w:t>
      </w:r>
      <w:r w:rsidRPr="00800A55">
        <w:rPr>
          <w:rFonts w:cs="B Lotus" w:hint="cs"/>
          <w:sz w:val="28"/>
          <w:rtl/>
        </w:rPr>
        <w:t xml:space="preserve">، دیده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اگر یک ازدواج </w:t>
      </w:r>
      <w:r w:rsidRPr="00800A55">
        <w:rPr>
          <w:rFonts w:cs="B Lotus"/>
          <w:sz w:val="28"/>
          <w:rtl/>
        </w:rPr>
        <w:t>باثبات</w:t>
      </w:r>
      <w:r w:rsidRPr="00800A55">
        <w:rPr>
          <w:rFonts w:cs="B Lotus" w:hint="cs"/>
          <w:sz w:val="28"/>
          <w:rtl/>
        </w:rPr>
        <w:t xml:space="preserve"> و پایدار نیروهای زیادی دارد که هر عضو زوج را ملزم به </w:t>
      </w:r>
      <w:r w:rsidRPr="00800A55">
        <w:rPr>
          <w:rFonts w:cs="B Lotus"/>
          <w:sz w:val="28"/>
          <w:rtl/>
        </w:rPr>
        <w:t>باهم</w:t>
      </w:r>
      <w:r w:rsidRPr="00800A55">
        <w:rPr>
          <w:rFonts w:cs="B Lotus" w:hint="cs"/>
          <w:sz w:val="28"/>
          <w:rtl/>
        </w:rPr>
        <w:t xml:space="preserve"> بودن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، یک ازدواج ناپایدار و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 نیروهای زیادی دارد که هر عضو زوج را در جهت جدا شدن از هم سوق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دهد</w:t>
      </w:r>
      <w:r w:rsidRPr="00800A55">
        <w:rPr>
          <w:rFonts w:cs="B Lotus" w:hint="cs"/>
          <w:sz w:val="28"/>
          <w:rtl/>
        </w:rPr>
        <w:t xml:space="preserve"> (بوث، جانسون و ادوارز، 1983).</w:t>
      </w:r>
    </w:p>
    <w:p w:rsidR="00334FA6" w:rsidRPr="00800A55" w:rsidRDefault="00334FA6" w:rsidP="00800A55">
      <w:pPr>
        <w:pStyle w:val="3"/>
        <w:spacing w:line="360" w:lineRule="auto"/>
        <w:rPr>
          <w:rFonts w:cs="B Lotus"/>
          <w:sz w:val="28"/>
          <w:rtl/>
        </w:rPr>
      </w:pPr>
      <w:bookmarkStart w:id="2" w:name="_Toc417461505"/>
      <w:r w:rsidRPr="00800A55">
        <w:rPr>
          <w:rFonts w:cs="B Lotus" w:hint="cs"/>
          <w:sz w:val="28"/>
          <w:rtl/>
        </w:rPr>
        <w:t xml:space="preserve">عوامل مؤثر بر ثبات ازدواج یا </w:t>
      </w:r>
      <w:r w:rsidRPr="00800A55">
        <w:rPr>
          <w:rFonts w:cs="B Lotus" w:hint="eastAsia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>ی ازدواج</w:t>
      </w:r>
      <w:bookmarkEnd w:id="2"/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در ازدواج‌های </w:t>
      </w:r>
      <w:r w:rsidRPr="00800A55">
        <w:rPr>
          <w:rFonts w:cs="B Lotus"/>
          <w:sz w:val="28"/>
          <w:rtl/>
        </w:rPr>
        <w:t>باثبات</w:t>
      </w:r>
      <w:r w:rsidRPr="00800A55">
        <w:rPr>
          <w:rFonts w:cs="B Lotus" w:hint="cs"/>
          <w:sz w:val="28"/>
          <w:rtl/>
        </w:rPr>
        <w:t xml:space="preserve"> زن و شوهر پیوسته همدیگر را تمجید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، لحن مثبت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در </w:t>
      </w:r>
      <w:r w:rsidRPr="00800A55">
        <w:rPr>
          <w:rFonts w:cs="B Lotus"/>
          <w:sz w:val="28"/>
          <w:rtl/>
        </w:rPr>
        <w:t>صحبت‌ها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شان</w:t>
      </w:r>
      <w:r w:rsidRPr="00800A55">
        <w:rPr>
          <w:rFonts w:cs="B Lotus" w:hint="cs"/>
          <w:sz w:val="28"/>
          <w:rtl/>
        </w:rPr>
        <w:t xml:space="preserve"> با یکدیگر و در مورد یکدیگر، زندگی مشترکشان را پیش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برد</w:t>
      </w:r>
      <w:r w:rsidRPr="00800A55">
        <w:rPr>
          <w:rFonts w:cs="B Lotus" w:hint="cs"/>
          <w:sz w:val="28"/>
          <w:rtl/>
        </w:rPr>
        <w:t xml:space="preserve">، طرفین یکدیگر را دوست خود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دانند</w:t>
      </w:r>
      <w:r w:rsidRPr="00800A55">
        <w:rPr>
          <w:rFonts w:cs="B Lotus" w:hint="cs"/>
          <w:sz w:val="28"/>
          <w:rtl/>
        </w:rPr>
        <w:t xml:space="preserve"> و در هنگام استرس و بروز مشکلات از یکدیگر حمایت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، </w:t>
      </w:r>
      <w:r w:rsidRPr="00800A55">
        <w:rPr>
          <w:rFonts w:cs="B Lotus"/>
          <w:sz w:val="28"/>
          <w:rtl/>
        </w:rPr>
        <w:t>ه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چ‌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ک</w:t>
      </w:r>
      <w:r w:rsidRPr="00800A55">
        <w:rPr>
          <w:rFonts w:cs="B Lotus" w:hint="cs"/>
          <w:sz w:val="28"/>
          <w:rtl/>
        </w:rPr>
        <w:t xml:space="preserve"> از طرفین اصراری برای </w:t>
      </w:r>
      <w:r w:rsidRPr="00800A55">
        <w:rPr>
          <w:rFonts w:cs="B Lotus"/>
          <w:sz w:val="28"/>
          <w:rtl/>
        </w:rPr>
        <w:t>قبضه‌</w:t>
      </w:r>
      <w:r w:rsidRPr="00800A55">
        <w:rPr>
          <w:rFonts w:cs="B Lotus" w:hint="cs"/>
          <w:sz w:val="28"/>
          <w:rtl/>
        </w:rPr>
        <w:t xml:space="preserve">ی قدرت ندارند و در این مورد معتقد به وجود تساوی هستند و همچنین زن و شوهرها در ازدواج‌های موفق </w:t>
      </w:r>
      <w:r w:rsidRPr="00800A55">
        <w:rPr>
          <w:rFonts w:cs="B Lotus"/>
          <w:sz w:val="28"/>
          <w:rtl/>
        </w:rPr>
        <w:t>باهم</w:t>
      </w:r>
      <w:r w:rsidRPr="00800A55">
        <w:rPr>
          <w:rFonts w:cs="B Lotus" w:hint="cs"/>
          <w:sz w:val="28"/>
          <w:rtl/>
        </w:rPr>
        <w:t xml:space="preserve"> مشکلات را حل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 و در هنگام بروز اختلاف، </w:t>
      </w:r>
      <w:r w:rsidRPr="00800A55">
        <w:rPr>
          <w:rFonts w:cs="B Lotus"/>
          <w:sz w:val="28"/>
          <w:rtl/>
        </w:rPr>
        <w:t>ه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جانشان</w:t>
      </w:r>
      <w:r w:rsidRPr="00800A55">
        <w:rPr>
          <w:rFonts w:cs="B Lotus" w:hint="cs"/>
          <w:sz w:val="28"/>
          <w:rtl/>
        </w:rPr>
        <w:t xml:space="preserve"> را کنترل و </w:t>
      </w:r>
      <w:r w:rsidRPr="00800A55">
        <w:rPr>
          <w:rFonts w:cs="B Lotus"/>
          <w:sz w:val="28"/>
          <w:rtl/>
        </w:rPr>
        <w:t>باهم</w:t>
      </w:r>
      <w:r w:rsidRPr="00800A55">
        <w:rPr>
          <w:rFonts w:cs="B Lotus" w:hint="cs"/>
          <w:sz w:val="28"/>
          <w:rtl/>
        </w:rPr>
        <w:t xml:space="preserve"> مصالحه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 (سانتراک،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بی تا؛ </w:t>
      </w:r>
      <w:r w:rsidRPr="00800A55">
        <w:rPr>
          <w:rFonts w:cs="B Lotus"/>
          <w:sz w:val="28"/>
          <w:rtl/>
        </w:rPr>
        <w:t>ترجمه‌</w:t>
      </w:r>
      <w:r w:rsidRPr="00800A55">
        <w:rPr>
          <w:rFonts w:cs="B Lotus" w:hint="cs"/>
          <w:sz w:val="28"/>
          <w:rtl/>
        </w:rPr>
        <w:t>ی فیروزبخت، 1384).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به اعتقاد حسینی بیرجندی (1380) تشابهاتی برای ازدواج لازم است </w:t>
      </w:r>
      <w:r w:rsidRPr="00800A55">
        <w:rPr>
          <w:rFonts w:cs="B Lotus"/>
          <w:sz w:val="28"/>
          <w:rtl/>
        </w:rPr>
        <w:t>ازجمله</w:t>
      </w:r>
      <w:r w:rsidRPr="00800A55">
        <w:rPr>
          <w:rFonts w:cs="B Lotus" w:hint="cs"/>
          <w:sz w:val="28"/>
          <w:rtl/>
        </w:rPr>
        <w:t xml:space="preserve">: 1- هوش: اگر بهره هوشی و نه تحصیلات زوجین در یک ردیف یا نزدیک به هم باشد ثبات ازدواج بیشتر است.2- </w:t>
      </w:r>
      <w:r w:rsidRPr="00800A55">
        <w:rPr>
          <w:rFonts w:cs="B Lotus"/>
          <w:sz w:val="28"/>
          <w:rtl/>
        </w:rPr>
        <w:t>ارزش‌ها</w:t>
      </w:r>
      <w:r w:rsidRPr="00800A55">
        <w:rPr>
          <w:rFonts w:cs="B Lotus" w:hint="cs"/>
          <w:sz w:val="28"/>
          <w:rtl/>
        </w:rPr>
        <w:t xml:space="preserve">: اگر زن و شوهر </w:t>
      </w:r>
      <w:r w:rsidRPr="00800A55">
        <w:rPr>
          <w:rFonts w:cs="B Lotus"/>
          <w:sz w:val="28"/>
          <w:rtl/>
        </w:rPr>
        <w:t>درباره‌</w:t>
      </w:r>
      <w:r w:rsidRPr="00800A55">
        <w:rPr>
          <w:rFonts w:cs="B Lotus" w:hint="cs"/>
          <w:sz w:val="28"/>
          <w:rtl/>
        </w:rPr>
        <w:t xml:space="preserve">ی مسائل عقیدتی و مذهبی و </w:t>
      </w:r>
      <w:r w:rsidRPr="00800A55">
        <w:rPr>
          <w:rFonts w:cs="B Lotus"/>
          <w:sz w:val="28"/>
          <w:rtl/>
        </w:rPr>
        <w:t>ارزش‌ها</w:t>
      </w:r>
      <w:r w:rsidRPr="00800A55">
        <w:rPr>
          <w:rFonts w:cs="B Lotus" w:hint="cs"/>
          <w:sz w:val="28"/>
          <w:rtl/>
        </w:rPr>
        <w:t xml:space="preserve">ی زندگی خانوادگی وحدت نظر نداشته باشد وجود اصطکاک میان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حتمی است.3- علایق: اگر زن و شوهر در بسیاری از </w:t>
      </w:r>
      <w:r w:rsidRPr="00800A55">
        <w:rPr>
          <w:rFonts w:cs="B Lotus"/>
          <w:sz w:val="28"/>
          <w:rtl/>
        </w:rPr>
        <w:t>زم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نه‌ها</w:t>
      </w:r>
      <w:r w:rsidRPr="00800A55">
        <w:rPr>
          <w:rFonts w:cs="B Lotus" w:hint="cs"/>
          <w:sz w:val="28"/>
          <w:rtl/>
        </w:rPr>
        <w:t xml:space="preserve"> علایق مشترک داشته باشند،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ازدواج کمتر است.4- توقع از نظامات خانوادگی: زن و شوهر باید درباره وظایف و </w:t>
      </w:r>
      <w:r w:rsidRPr="00800A55">
        <w:rPr>
          <w:rFonts w:cs="B Lotus"/>
          <w:sz w:val="28"/>
          <w:rtl/>
        </w:rPr>
        <w:t>مسئول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ت‌ها</w:t>
      </w:r>
      <w:r w:rsidRPr="00800A55">
        <w:rPr>
          <w:rFonts w:cs="B Lotus" w:hint="cs"/>
          <w:sz w:val="28"/>
          <w:rtl/>
        </w:rPr>
        <w:t xml:space="preserve">ی یکدیگر در رابطه زناشویی وحدت نظر داشته باشند. طرز فکر افراد در این زمینه به دو نوع تقسیم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بعضی از افراد در مورد وظایف و </w:t>
      </w:r>
      <w:r w:rsidRPr="00800A55">
        <w:rPr>
          <w:rFonts w:cs="B Lotus"/>
          <w:sz w:val="28"/>
          <w:rtl/>
        </w:rPr>
        <w:t>مسئول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ت‌ها</w:t>
      </w:r>
      <w:r w:rsidRPr="00800A55">
        <w:rPr>
          <w:rFonts w:cs="B Lotus" w:hint="cs"/>
          <w:sz w:val="28"/>
          <w:rtl/>
        </w:rPr>
        <w:t xml:space="preserve">ی زن و شوهر </w:t>
      </w:r>
      <w:r w:rsidRPr="00800A55">
        <w:rPr>
          <w:rFonts w:cs="B Lotus"/>
          <w:sz w:val="28"/>
          <w:rtl/>
        </w:rPr>
        <w:t>به‌طور</w:t>
      </w:r>
      <w:r w:rsidRPr="00800A55">
        <w:rPr>
          <w:rFonts w:cs="B Lotus" w:hint="cs"/>
          <w:sz w:val="28"/>
          <w:rtl/>
        </w:rPr>
        <w:t xml:space="preserve"> سنتی فکر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. بدین معنا که مدیریت داخلی منزل به </w:t>
      </w:r>
      <w:r w:rsidRPr="00800A55">
        <w:rPr>
          <w:rFonts w:cs="B Lotus"/>
          <w:sz w:val="28"/>
          <w:rtl/>
        </w:rPr>
        <w:t>عهده‌</w:t>
      </w:r>
      <w:r w:rsidRPr="00800A55">
        <w:rPr>
          <w:rFonts w:cs="B Lotus" w:hint="cs"/>
          <w:sz w:val="28"/>
          <w:rtl/>
        </w:rPr>
        <w:t xml:space="preserve">ی زن است و مرد نیز </w:t>
      </w:r>
      <w:r w:rsidRPr="00800A55">
        <w:rPr>
          <w:rFonts w:cs="B Lotus"/>
          <w:sz w:val="28"/>
          <w:rtl/>
        </w:rPr>
        <w:t>به‌عنوان</w:t>
      </w:r>
      <w:r w:rsidRPr="00800A55">
        <w:rPr>
          <w:rFonts w:cs="B Lotus" w:hint="cs"/>
          <w:sz w:val="28"/>
          <w:rtl/>
        </w:rPr>
        <w:t xml:space="preserve"> مدیر بیرونی منزل، یا </w:t>
      </w:r>
      <w:r w:rsidRPr="00800A55">
        <w:rPr>
          <w:rFonts w:cs="B Lotus"/>
          <w:sz w:val="28"/>
          <w:rtl/>
        </w:rPr>
        <w:t>نان‌آور</w:t>
      </w:r>
      <w:r w:rsidRPr="00800A55">
        <w:rPr>
          <w:rFonts w:cs="B Lotus" w:hint="cs"/>
          <w:sz w:val="28"/>
          <w:rtl/>
        </w:rPr>
        <w:t xml:space="preserve"> خانواده تلقی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فردی که در این زمینه </w:t>
      </w:r>
      <w:r w:rsidRPr="00800A55">
        <w:rPr>
          <w:rFonts w:cs="B Lotus"/>
          <w:sz w:val="28"/>
          <w:rtl/>
        </w:rPr>
        <w:t>به‌طور</w:t>
      </w:r>
      <w:r w:rsidRPr="00800A55">
        <w:rPr>
          <w:rFonts w:cs="B Lotus" w:hint="cs"/>
          <w:sz w:val="28"/>
          <w:rtl/>
        </w:rPr>
        <w:t xml:space="preserve"> سنتی فکر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باید با فردی ازدواج کند که با او </w:t>
      </w:r>
      <w:r w:rsidRPr="00800A55">
        <w:rPr>
          <w:rFonts w:cs="B Lotus"/>
          <w:sz w:val="28"/>
          <w:rtl/>
        </w:rPr>
        <w:t>هم‌فکر</w:t>
      </w:r>
      <w:r w:rsidRPr="00800A55">
        <w:rPr>
          <w:rFonts w:cs="B Lotus" w:hint="cs"/>
          <w:sz w:val="28"/>
          <w:rtl/>
        </w:rPr>
        <w:t xml:space="preserve"> است اما در حال حاضر </w:t>
      </w:r>
      <w:r w:rsidRPr="00800A55">
        <w:rPr>
          <w:rFonts w:cs="B Lotus"/>
          <w:sz w:val="28"/>
          <w:rtl/>
        </w:rPr>
        <w:t>عده‌ا</w:t>
      </w:r>
      <w:r w:rsidRPr="00800A55">
        <w:rPr>
          <w:rFonts w:cs="B Lotus" w:hint="cs"/>
          <w:sz w:val="28"/>
          <w:rtl/>
        </w:rPr>
        <w:t xml:space="preserve">ی معتقد </w:t>
      </w:r>
      <w:r w:rsidRPr="00800A55">
        <w:rPr>
          <w:rFonts w:cs="B Lotus"/>
          <w:sz w:val="28"/>
          <w:rtl/>
        </w:rPr>
        <w:t>به‌تساو</w:t>
      </w:r>
      <w:r w:rsidRPr="00800A55">
        <w:rPr>
          <w:rFonts w:cs="B Lotus" w:hint="cs"/>
          <w:sz w:val="28"/>
          <w:rtl/>
        </w:rPr>
        <w:t xml:space="preserve">ی حقوق بین زن و مرد هستند و وظایف و </w:t>
      </w:r>
      <w:r w:rsidRPr="00800A55">
        <w:rPr>
          <w:rFonts w:cs="B Lotus"/>
          <w:sz w:val="28"/>
          <w:rtl/>
        </w:rPr>
        <w:t>مسئول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ت‌ها</w:t>
      </w:r>
      <w:r w:rsidRPr="00800A55">
        <w:rPr>
          <w:rFonts w:cs="B Lotus" w:hint="cs"/>
          <w:sz w:val="28"/>
          <w:rtl/>
        </w:rPr>
        <w:t xml:space="preserve">ی مشابهی نیز برای آنان قائل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شوند</w:t>
      </w:r>
      <w:r w:rsidRPr="00800A55">
        <w:rPr>
          <w:rFonts w:cs="B Lotus" w:hint="cs"/>
          <w:sz w:val="28"/>
          <w:rtl/>
        </w:rPr>
        <w:t xml:space="preserve">. اختلافاتی که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تواند</w:t>
      </w:r>
      <w:r w:rsidRPr="00800A55">
        <w:rPr>
          <w:rFonts w:cs="B Lotus" w:hint="cs"/>
          <w:sz w:val="28"/>
          <w:rtl/>
        </w:rPr>
        <w:t xml:space="preserve"> باعث عدم ثبات زندگی زناشویی شوند </w:t>
      </w:r>
      <w:r w:rsidRPr="00800A55">
        <w:rPr>
          <w:rFonts w:cs="B Lotus"/>
          <w:sz w:val="28"/>
          <w:rtl/>
        </w:rPr>
        <w:t>عبارت‌اند</w:t>
      </w:r>
      <w:r w:rsidRPr="00800A55">
        <w:rPr>
          <w:rFonts w:cs="B Lotus" w:hint="cs"/>
          <w:sz w:val="28"/>
          <w:rtl/>
        </w:rPr>
        <w:t xml:space="preserve"> از: 1- میزان انرژی: اختلاف در میزان انرژی زن و شوهر در </w:t>
      </w:r>
      <w:r w:rsidRPr="00800A55">
        <w:rPr>
          <w:rFonts w:cs="B Lotus"/>
          <w:sz w:val="28"/>
          <w:rtl/>
        </w:rPr>
        <w:t>زم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نه‌ها</w:t>
      </w:r>
      <w:r w:rsidRPr="00800A55">
        <w:rPr>
          <w:rFonts w:cs="B Lotus" w:hint="cs"/>
          <w:sz w:val="28"/>
          <w:rtl/>
        </w:rPr>
        <w:t xml:space="preserve">ی مختلفی </w:t>
      </w:r>
      <w:r w:rsidRPr="00800A55">
        <w:rPr>
          <w:rFonts w:cs="B Lotus"/>
          <w:sz w:val="28"/>
          <w:rtl/>
        </w:rPr>
        <w:t>ازجمله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معاشرت‌ها</w:t>
      </w:r>
      <w:r w:rsidRPr="00800A55">
        <w:rPr>
          <w:rFonts w:cs="B Lotus" w:hint="cs"/>
          <w:sz w:val="28"/>
          <w:rtl/>
        </w:rPr>
        <w:t xml:space="preserve">ی اجتماعی، </w:t>
      </w:r>
      <w:r w:rsidRPr="00800A55">
        <w:rPr>
          <w:rFonts w:cs="B Lotus"/>
          <w:sz w:val="28"/>
          <w:rtl/>
        </w:rPr>
        <w:t>فعال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ت‌ها</w:t>
      </w:r>
      <w:r w:rsidRPr="00800A55">
        <w:rPr>
          <w:rFonts w:cs="B Lotus" w:hint="cs"/>
          <w:sz w:val="28"/>
          <w:rtl/>
        </w:rPr>
        <w:t xml:space="preserve">ی مذهبی، فعالیت مربوط به خانه و تفریحات نمایان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2- عادات شخصی: وقتی زن و شوهر </w:t>
      </w:r>
      <w:r w:rsidRPr="00800A55">
        <w:rPr>
          <w:rFonts w:cs="B Lotus"/>
          <w:sz w:val="28"/>
          <w:rtl/>
        </w:rPr>
        <w:t>عادت‌ها</w:t>
      </w:r>
      <w:r w:rsidRPr="00800A55">
        <w:rPr>
          <w:rFonts w:cs="B Lotus" w:hint="cs"/>
          <w:sz w:val="28"/>
          <w:rtl/>
        </w:rPr>
        <w:t xml:space="preserve">ی شخصی متفاوتی داشته باشند </w:t>
      </w:r>
      <w:r w:rsidRPr="00800A55">
        <w:rPr>
          <w:rFonts w:cs="B Lotus"/>
          <w:sz w:val="28"/>
          <w:rtl/>
        </w:rPr>
        <w:t>ازجمله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وقت‌شناس</w:t>
      </w:r>
      <w:r w:rsidRPr="00800A55">
        <w:rPr>
          <w:rFonts w:cs="B Lotus" w:hint="cs"/>
          <w:sz w:val="28"/>
          <w:rtl/>
        </w:rPr>
        <w:t xml:space="preserve">ی، نظم و ترتیب و </w:t>
      </w:r>
      <w:r w:rsidRPr="00800A55">
        <w:rPr>
          <w:rFonts w:cs="B Lotus"/>
          <w:sz w:val="28"/>
          <w:rtl/>
        </w:rPr>
        <w:t>مسئول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ت‌پذ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</w:t>
      </w:r>
      <w:r w:rsidRPr="00800A55">
        <w:rPr>
          <w:rFonts w:cs="B Lotus" w:hint="cs"/>
          <w:sz w:val="28"/>
          <w:rtl/>
        </w:rPr>
        <w:t xml:space="preserve">ی. 3- </w:t>
      </w:r>
      <w:r w:rsidRPr="00800A55">
        <w:rPr>
          <w:rFonts w:cs="B Lotus"/>
          <w:sz w:val="28"/>
          <w:rtl/>
        </w:rPr>
        <w:t>مهارت‌ها</w:t>
      </w:r>
      <w:r w:rsidRPr="00800A55">
        <w:rPr>
          <w:rFonts w:cs="B Lotus" w:hint="cs"/>
          <w:sz w:val="28"/>
          <w:rtl/>
        </w:rPr>
        <w:t xml:space="preserve">ی کلامی: اگر یکی از زن و شوهر </w:t>
      </w:r>
      <w:r w:rsidRPr="00800A55">
        <w:rPr>
          <w:rFonts w:cs="B Lotus"/>
          <w:sz w:val="28"/>
          <w:rtl/>
        </w:rPr>
        <w:t>علاقه‌مند</w:t>
      </w:r>
      <w:r w:rsidRPr="00800A55">
        <w:rPr>
          <w:rFonts w:cs="B Lotus" w:hint="cs"/>
          <w:sz w:val="28"/>
          <w:rtl/>
        </w:rPr>
        <w:t xml:space="preserve"> به گفتگو و دیگری خواهان سکوت باشد استرس فراوان ایجاد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از عوامل دیگر در ایجاد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</w:t>
      </w:r>
      <w:r w:rsidRPr="00800A55">
        <w:rPr>
          <w:rFonts w:cs="B Lotus" w:hint="cs"/>
          <w:sz w:val="28"/>
          <w:rtl/>
        </w:rPr>
        <w:lastRenderedPageBreak/>
        <w:t xml:space="preserve">ازدواج خست، عصبانیت، </w:t>
      </w:r>
      <w:r w:rsidRPr="00800A55">
        <w:rPr>
          <w:rFonts w:cs="B Lotus"/>
          <w:sz w:val="28"/>
          <w:rtl/>
        </w:rPr>
        <w:t>دورو</w:t>
      </w:r>
      <w:r w:rsidRPr="00800A55">
        <w:rPr>
          <w:rFonts w:cs="B Lotus" w:hint="cs"/>
          <w:sz w:val="28"/>
          <w:rtl/>
        </w:rPr>
        <w:t xml:space="preserve">یی، دروغ، </w:t>
      </w:r>
      <w:r w:rsidRPr="00800A55">
        <w:rPr>
          <w:rFonts w:cs="B Lotus"/>
          <w:sz w:val="28"/>
          <w:rtl/>
        </w:rPr>
        <w:t>پنهان‌کار</w:t>
      </w:r>
      <w:r w:rsidRPr="00800A55">
        <w:rPr>
          <w:rFonts w:cs="B Lotus" w:hint="cs"/>
          <w:sz w:val="28"/>
          <w:rtl/>
        </w:rPr>
        <w:t xml:space="preserve">ی، پرخاشگری، خشونت، لجاجت، خودبینی و تحقیر دیگری و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انضباط</w:t>
      </w:r>
      <w:r w:rsidRPr="00800A55">
        <w:rPr>
          <w:rFonts w:cs="B Lotus" w:hint="cs"/>
          <w:sz w:val="28"/>
          <w:rtl/>
        </w:rPr>
        <w:t xml:space="preserve">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توان</w:t>
      </w:r>
      <w:r w:rsidRPr="00800A55">
        <w:rPr>
          <w:rFonts w:cs="B Lotus" w:hint="cs"/>
          <w:sz w:val="28"/>
          <w:rtl/>
        </w:rPr>
        <w:t xml:space="preserve"> اشاره کرد. همچنین به نظر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رسد</w:t>
      </w:r>
      <w:r w:rsidRPr="00800A55">
        <w:rPr>
          <w:rFonts w:cs="B Lotus" w:hint="cs"/>
          <w:sz w:val="28"/>
          <w:rtl/>
        </w:rPr>
        <w:t xml:space="preserve"> وضعیت </w:t>
      </w:r>
      <w:r w:rsidRPr="00800A55">
        <w:rPr>
          <w:rFonts w:cs="B Lotus"/>
          <w:sz w:val="28"/>
          <w:rtl/>
        </w:rPr>
        <w:t>نامساعد</w:t>
      </w:r>
      <w:r w:rsidRPr="00800A55">
        <w:rPr>
          <w:rFonts w:cs="B Lotus" w:hint="cs"/>
          <w:sz w:val="28"/>
          <w:rtl/>
        </w:rPr>
        <w:t xml:space="preserve"> اقتصادی، عدم رضایت از مسائل جنسی، مشکلات </w:t>
      </w:r>
      <w:r w:rsidRPr="00800A55">
        <w:rPr>
          <w:rFonts w:cs="B Lotus"/>
          <w:sz w:val="28"/>
          <w:rtl/>
        </w:rPr>
        <w:t>روان‌شناخت</w:t>
      </w:r>
      <w:r w:rsidRPr="00800A55">
        <w:rPr>
          <w:rFonts w:cs="B Lotus" w:hint="cs"/>
          <w:sz w:val="28"/>
          <w:rtl/>
        </w:rPr>
        <w:t xml:space="preserve">ی زوجین و داشتن تصورات خیالی و کمال گرایانه از زندگی مشترک، در سازش با وظایف و </w:t>
      </w:r>
      <w:r w:rsidRPr="00800A55">
        <w:rPr>
          <w:rFonts w:cs="B Lotus"/>
          <w:sz w:val="28"/>
          <w:rtl/>
        </w:rPr>
        <w:t>مسئول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ت‌ها</w:t>
      </w:r>
      <w:r w:rsidRPr="00800A55">
        <w:rPr>
          <w:rFonts w:cs="B Lotus" w:hint="cs"/>
          <w:sz w:val="28"/>
          <w:rtl/>
        </w:rPr>
        <w:t xml:space="preserve">ی زندگی زناشویی اخلال ایجاد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نها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تاً</w:t>
      </w:r>
      <w:r w:rsidRPr="00800A55">
        <w:rPr>
          <w:rFonts w:cs="B Lotus" w:hint="cs"/>
          <w:sz w:val="28"/>
          <w:rtl/>
        </w:rPr>
        <w:t xml:space="preserve"> منجر به ناسازگاری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>.</w:t>
      </w:r>
    </w:p>
    <w:p w:rsidR="00334FA6" w:rsidRPr="00800A55" w:rsidRDefault="00334FA6" w:rsidP="00800A55">
      <w:pPr>
        <w:pStyle w:val="3"/>
        <w:spacing w:line="360" w:lineRule="auto"/>
        <w:rPr>
          <w:rFonts w:cs="B Lotus"/>
          <w:sz w:val="28"/>
          <w:rtl/>
        </w:rPr>
      </w:pPr>
      <w:bookmarkStart w:id="3" w:name="_Toc417461506"/>
      <w:r w:rsidRPr="00800A55">
        <w:rPr>
          <w:rFonts w:cs="B Lotus" w:hint="cs"/>
          <w:sz w:val="28"/>
          <w:rtl/>
        </w:rPr>
        <w:t>فرآیند تحول و تکوین خانواده در طول زمان و ارتباط آن با تغییرات رضایت زناشویی</w:t>
      </w:r>
      <w:bookmarkEnd w:id="3"/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>دووال و میلر</w:t>
      </w:r>
      <w:r w:rsidRPr="00800A55">
        <w:rPr>
          <w:rStyle w:val="a5"/>
          <w:rFonts w:cs="B Lotus"/>
          <w:sz w:val="28"/>
          <w:rtl/>
        </w:rPr>
        <w:footnoteReference w:id="9"/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noProof/>
          <w:sz w:val="28"/>
          <w:rtl/>
        </w:rPr>
        <w:t>(1985)</w:t>
      </w:r>
      <w:r w:rsidRPr="00800A55">
        <w:rPr>
          <w:rFonts w:cs="B Lotus" w:hint="cs"/>
          <w:sz w:val="28"/>
          <w:rtl/>
        </w:rPr>
        <w:t xml:space="preserve"> فرآیند تحول و تکوین خانواده را به 8 مرحله تقسیم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>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این مراحل </w:t>
      </w:r>
      <w:r w:rsidRPr="00800A55">
        <w:rPr>
          <w:rFonts w:cs="B Lotus"/>
          <w:sz w:val="28"/>
          <w:rtl/>
        </w:rPr>
        <w:t>عبارت‌اند</w:t>
      </w:r>
      <w:r w:rsidRPr="00800A55">
        <w:rPr>
          <w:rFonts w:cs="B Lotus" w:hint="cs"/>
          <w:sz w:val="28"/>
          <w:rtl/>
        </w:rPr>
        <w:t xml:space="preserve"> از: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زوج‌های بدون فرزند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خانواده‌های بچه‌دار که در آن‌ها کودک رشد کمتر از 30 ماه دارد.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خانواده‌هایی با بچه‌های پیش‌دبستانی که بزرگ‌ترین کودک آن‌ها دو سال و نیم تا 6 سال دارد.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خانواده‌هایی با بچه‌های مدرسه رو که کودک ارشد خانواده بین 6 تا 13 سال دارد.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خانواده‌هایی با بچه‌های نوجوان که بزرگ‌ترین کودک 13</w:t>
      </w:r>
      <w:r w:rsidRPr="00800A55">
        <w:rPr>
          <w:rFonts w:cs="B Lotus"/>
          <w:sz w:val="28"/>
          <w:szCs w:val="28"/>
          <w:rtl/>
        </w:rPr>
        <w:t xml:space="preserve"> </w:t>
      </w:r>
      <w:r w:rsidRPr="00800A55">
        <w:rPr>
          <w:rFonts w:cs="B Lotus" w:hint="cs"/>
          <w:sz w:val="28"/>
          <w:szCs w:val="28"/>
          <w:rtl/>
        </w:rPr>
        <w:t>تا 20 سال دارد.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خانواده‌هایی که جوانان آن‌ها جدا می‌شوند. این مرحله با عزیمت اولین بچه از خانه شروع می‌شود و با رفتن آخرین آن‌ها خاتمه می‌یابد.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والدین میان‌سال، از هنگامی‌که فرزندان آن‌ها منزل را ترک کرده‌اند تا زمان بازنشستگی.</w:t>
      </w:r>
    </w:p>
    <w:p w:rsidR="00334FA6" w:rsidRPr="00800A55" w:rsidRDefault="00334FA6" w:rsidP="00800A55">
      <w:pPr>
        <w:pStyle w:val="a6"/>
        <w:numPr>
          <w:ilvl w:val="0"/>
          <w:numId w:val="1"/>
        </w:numPr>
        <w:spacing w:line="360" w:lineRule="auto"/>
        <w:jc w:val="both"/>
        <w:rPr>
          <w:rFonts w:cs="B Lotus"/>
          <w:sz w:val="28"/>
          <w:szCs w:val="28"/>
        </w:rPr>
      </w:pPr>
      <w:r w:rsidRPr="00800A55">
        <w:rPr>
          <w:rFonts w:cs="B Lotus" w:hint="cs"/>
          <w:sz w:val="28"/>
          <w:szCs w:val="28"/>
          <w:rtl/>
        </w:rPr>
        <w:t>مرحله تعهدات اعضای خانواده، مرحله بازنشستگی تا مرگ.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طبق این دیدگاه، بسیاری از </w:t>
      </w:r>
      <w:r w:rsidRPr="00800A55">
        <w:rPr>
          <w:rFonts w:cs="B Lotus"/>
          <w:sz w:val="28"/>
          <w:rtl/>
        </w:rPr>
        <w:t>خانواده‌ها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باوجود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هرگونه</w:t>
      </w:r>
      <w:r w:rsidRPr="00800A55">
        <w:rPr>
          <w:rFonts w:cs="B Lotus" w:hint="cs"/>
          <w:sz w:val="28"/>
          <w:rtl/>
        </w:rPr>
        <w:t xml:space="preserve"> ساختار یا ترکیبی که دارند، رویدادها و مراحل قابل </w:t>
      </w:r>
      <w:r w:rsidRPr="00800A55">
        <w:rPr>
          <w:rFonts w:cs="B Lotus"/>
          <w:sz w:val="28"/>
          <w:rtl/>
        </w:rPr>
        <w:t>پ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ش‌ب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ن</w:t>
      </w:r>
      <w:r w:rsidRPr="00800A55">
        <w:rPr>
          <w:rFonts w:cs="B Lotus" w:hint="cs"/>
          <w:sz w:val="28"/>
          <w:rtl/>
        </w:rPr>
        <w:t xml:space="preserve">ی خاصی را پشت سر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گذارند</w:t>
      </w:r>
      <w:r w:rsidRPr="00800A55">
        <w:rPr>
          <w:rFonts w:cs="B Lotus" w:hint="cs"/>
          <w:sz w:val="28"/>
          <w:rtl/>
        </w:rPr>
        <w:t xml:space="preserve">. هر مرحله بر اثر رویداد خاصی حادث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، رویدادی که مستلزم تغییر و سازگاری مجدد با آن رویداد است. این مراحل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توانند</w:t>
      </w:r>
      <w:r w:rsidRPr="00800A55">
        <w:rPr>
          <w:rFonts w:cs="B Lotus" w:hint="cs"/>
          <w:sz w:val="28"/>
          <w:rtl/>
        </w:rPr>
        <w:t xml:space="preserve"> به خاطر تغییر در ساخت ترکیبی خانواده روی دهند یا ممکن است </w:t>
      </w:r>
      <w:r w:rsidRPr="00800A55">
        <w:rPr>
          <w:rFonts w:cs="B Lotus"/>
          <w:sz w:val="28"/>
          <w:rtl/>
        </w:rPr>
        <w:t>درنت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جه</w:t>
      </w:r>
      <w:r w:rsidRPr="00800A55">
        <w:rPr>
          <w:rFonts w:cs="B Lotus" w:hint="cs"/>
          <w:sz w:val="28"/>
          <w:rtl/>
        </w:rPr>
        <w:t xml:space="preserve"> یک تغییر اساسی در فرآیند خود پیروی اعضا (رفتن به مدرسه، ورود به دنیای جوانی، بازنشستگی) حادث شوند. ویژگی نظام خانواده در هنگام پیشرفت عبارت است از: تداوم و تغییر در برخی موارد </w:t>
      </w:r>
      <w:r w:rsidRPr="00800A55">
        <w:rPr>
          <w:rFonts w:cs="B Lotus"/>
          <w:sz w:val="28"/>
          <w:rtl/>
        </w:rPr>
        <w:t>به‌صورت</w:t>
      </w:r>
      <w:r w:rsidRPr="00800A55">
        <w:rPr>
          <w:rFonts w:cs="B Lotus" w:hint="cs"/>
          <w:sz w:val="28"/>
          <w:rtl/>
        </w:rPr>
        <w:t xml:space="preserve"> منظم، تدریجی و مداوم هستند. در سایر موارد امکان دارد ناگهانی، </w:t>
      </w:r>
      <w:r w:rsidRPr="00800A55">
        <w:rPr>
          <w:rFonts w:cs="B Lotus"/>
          <w:sz w:val="28"/>
          <w:rtl/>
        </w:rPr>
        <w:t>ناراحت‌کننده</w:t>
      </w:r>
      <w:r w:rsidRPr="00800A55">
        <w:rPr>
          <w:rFonts w:cs="B Lotus" w:hint="cs"/>
          <w:sz w:val="28"/>
          <w:rtl/>
        </w:rPr>
        <w:t xml:space="preserve"> و ناپیوسته باشند. در هر دو وضعیت لازم است که سازمان کلی نظام متحمل تغییر و تحولاتی شود. برای مثال ممکن است خانواده ناگهان دچار رویدادهای </w:t>
      </w:r>
      <w:r w:rsidRPr="00800A55">
        <w:rPr>
          <w:rFonts w:cs="B Lotus"/>
          <w:sz w:val="28"/>
          <w:rtl/>
        </w:rPr>
        <w:t>فاجعه‌بار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غ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رمنتظره</w:t>
      </w:r>
      <w:r w:rsidRPr="00800A55">
        <w:rPr>
          <w:rFonts w:cs="B Lotus" w:hint="cs"/>
          <w:sz w:val="28"/>
          <w:rtl/>
        </w:rPr>
        <w:t xml:space="preserve"> شود. این </w:t>
      </w:r>
      <w:r w:rsidRPr="00800A55">
        <w:rPr>
          <w:rFonts w:cs="B Lotus"/>
          <w:sz w:val="28"/>
          <w:rtl/>
        </w:rPr>
        <w:t>بحران‌ها</w:t>
      </w:r>
      <w:r w:rsidRPr="00800A55">
        <w:rPr>
          <w:rFonts w:cs="B Lotus" w:hint="cs"/>
          <w:sz w:val="28"/>
          <w:rtl/>
        </w:rPr>
        <w:t xml:space="preserve"> جریان تحولی عادی خانواده را بر هم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زنند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lastRenderedPageBreak/>
        <w:t xml:space="preserve">و ناگزیر باعث تغییرات ارتباطی میان اعضای خانواده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شوند</w:t>
      </w:r>
      <w:r w:rsidRPr="00800A55">
        <w:rPr>
          <w:rFonts w:cs="B Lotus" w:hint="cs"/>
          <w:sz w:val="28"/>
          <w:rtl/>
        </w:rPr>
        <w:t xml:space="preserve"> (گلدنبرگ و گلدنبرگ، بی تا؛ ترجمه </w:t>
      </w:r>
      <w:r w:rsidRPr="00100193">
        <w:rPr>
          <w:rFonts w:ascii="Arial" w:hAnsi="Arial" w:cs="B Lotus" w:hint="cs"/>
          <w:sz w:val="28"/>
          <w:rtl/>
        </w:rPr>
        <w:t xml:space="preserve">حمید رضا حسین شاهی برواتی، سیامک </w:t>
      </w:r>
      <w:r w:rsidRPr="00100193">
        <w:rPr>
          <w:rFonts w:ascii="Arial" w:hAnsi="Arial" w:cs="B Lotus"/>
          <w:sz w:val="28"/>
          <w:rtl/>
        </w:rPr>
        <w:t>نقش‌بند</w:t>
      </w:r>
      <w:r w:rsidRPr="00100193">
        <w:rPr>
          <w:rFonts w:ascii="Arial" w:hAnsi="Arial" w:cs="B Lotus" w:hint="cs"/>
          <w:sz w:val="28"/>
          <w:rtl/>
        </w:rPr>
        <w:t>ی و الهام ارجمند</w:t>
      </w:r>
      <w:r w:rsidRPr="00800A55">
        <w:rPr>
          <w:rFonts w:cs="B Lotus" w:hint="cs"/>
          <w:sz w:val="28"/>
          <w:rtl/>
        </w:rPr>
        <w:t>، 1388).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/>
          <w:sz w:val="28"/>
          <w:rtl/>
        </w:rPr>
        <w:t>به‌طورکل</w:t>
      </w:r>
      <w:r w:rsidRPr="00800A55">
        <w:rPr>
          <w:rFonts w:cs="B Lotus" w:hint="cs"/>
          <w:sz w:val="28"/>
          <w:rtl/>
        </w:rPr>
        <w:t xml:space="preserve">ی طبق این دیدگاه روابط خانوادگی </w:t>
      </w:r>
      <w:r w:rsidRPr="00800A55">
        <w:rPr>
          <w:rFonts w:cs="B Lotus"/>
          <w:sz w:val="28"/>
          <w:rtl/>
        </w:rPr>
        <w:t>به‌مرورزمان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پ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چ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ده‌تر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شوند</w:t>
      </w:r>
      <w:r w:rsidRPr="00800A55">
        <w:rPr>
          <w:rFonts w:cs="B Lotus" w:hint="cs"/>
          <w:sz w:val="28"/>
          <w:rtl/>
        </w:rPr>
        <w:t xml:space="preserve"> و این در حالی است که </w:t>
      </w:r>
      <w:r w:rsidRPr="00800A55">
        <w:rPr>
          <w:rFonts w:cs="B Lotus"/>
          <w:sz w:val="28"/>
          <w:rtl/>
        </w:rPr>
        <w:t>خانواده‌ها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ن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ازها</w:t>
      </w:r>
      <w:r w:rsidRPr="00800A55">
        <w:rPr>
          <w:rFonts w:cs="B Lotus" w:hint="cs"/>
          <w:sz w:val="28"/>
          <w:rtl/>
        </w:rPr>
        <w:t xml:space="preserve"> و تمایلات مختلفی در مراحل مختلف چرخه زندگی دارند. در </w:t>
      </w:r>
      <w:r w:rsidRPr="00800A55">
        <w:rPr>
          <w:rFonts w:cs="B Lotus"/>
          <w:sz w:val="28"/>
          <w:rtl/>
        </w:rPr>
        <w:t>سال‌ها</w:t>
      </w:r>
      <w:r w:rsidRPr="00800A55">
        <w:rPr>
          <w:rFonts w:cs="B Lotus" w:hint="cs"/>
          <w:sz w:val="28"/>
          <w:rtl/>
        </w:rPr>
        <w:t xml:space="preserve">ی اولیه (قبل از پدر </w:t>
      </w:r>
      <w:r w:rsidRPr="00800A55">
        <w:rPr>
          <w:rFonts w:cs="B Lotus"/>
          <w:sz w:val="28"/>
          <w:rtl/>
        </w:rPr>
        <w:t>و مادر</w:t>
      </w:r>
      <w:r w:rsidRPr="00800A55">
        <w:rPr>
          <w:rFonts w:cs="B Lotus" w:hint="cs"/>
          <w:sz w:val="28"/>
          <w:rtl/>
        </w:rPr>
        <w:t xml:space="preserve"> شدن) شادی بالایی وجود دارد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که در اواسط </w:t>
      </w:r>
      <w:r w:rsidRPr="00800A55">
        <w:rPr>
          <w:rFonts w:cs="B Lotus"/>
          <w:sz w:val="28"/>
          <w:rtl/>
        </w:rPr>
        <w:t>سال‌ها</w:t>
      </w:r>
      <w:r w:rsidRPr="00800A55">
        <w:rPr>
          <w:rFonts w:cs="B Lotus" w:hint="cs"/>
          <w:sz w:val="28"/>
          <w:rtl/>
        </w:rPr>
        <w:t>ی ازدواج (</w:t>
      </w:r>
      <w:r w:rsidRPr="00800A55">
        <w:rPr>
          <w:rFonts w:cs="B Lotus"/>
          <w:sz w:val="28"/>
          <w:rtl/>
        </w:rPr>
        <w:t>سال‌ها</w:t>
      </w:r>
      <w:r w:rsidRPr="00800A55">
        <w:rPr>
          <w:rFonts w:cs="B Lotus" w:hint="cs"/>
          <w:sz w:val="28"/>
          <w:rtl/>
        </w:rPr>
        <w:t xml:space="preserve">ی پدر </w:t>
      </w:r>
      <w:r w:rsidRPr="00800A55">
        <w:rPr>
          <w:rFonts w:cs="B Lotus"/>
          <w:sz w:val="28"/>
          <w:rtl/>
        </w:rPr>
        <w:t>و مادر</w:t>
      </w:r>
      <w:r w:rsidRPr="00800A55">
        <w:rPr>
          <w:rFonts w:cs="B Lotus" w:hint="cs"/>
          <w:sz w:val="28"/>
          <w:rtl/>
        </w:rPr>
        <w:t xml:space="preserve"> شدن) این امر کاهش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ی‌ی</w:t>
      </w:r>
      <w:r w:rsidRPr="00800A55">
        <w:rPr>
          <w:rFonts w:cs="B Lotus" w:hint="eastAsia"/>
          <w:sz w:val="28"/>
          <w:rtl/>
        </w:rPr>
        <w:t>ابد</w:t>
      </w:r>
      <w:r w:rsidRPr="00800A55">
        <w:rPr>
          <w:rFonts w:cs="B Lotus" w:hint="cs"/>
          <w:sz w:val="28"/>
          <w:rtl/>
        </w:rPr>
        <w:t xml:space="preserve"> و در </w:t>
      </w:r>
      <w:r w:rsidRPr="00800A55">
        <w:rPr>
          <w:rFonts w:cs="B Lotus"/>
          <w:sz w:val="28"/>
          <w:rtl/>
        </w:rPr>
        <w:t>سال‌ها</w:t>
      </w:r>
      <w:r w:rsidRPr="00800A55">
        <w:rPr>
          <w:rFonts w:cs="B Lotus" w:hint="cs"/>
          <w:sz w:val="28"/>
          <w:rtl/>
        </w:rPr>
        <w:t xml:space="preserve">ی آخر (پس از پدر و مادر شدن) باز افزایش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ی‌ی</w:t>
      </w:r>
      <w:r w:rsidRPr="00800A55">
        <w:rPr>
          <w:rFonts w:cs="B Lotus" w:hint="eastAsia"/>
          <w:sz w:val="28"/>
          <w:rtl/>
        </w:rPr>
        <w:t>ابد</w:t>
      </w:r>
      <w:r w:rsidRPr="00800A55">
        <w:rPr>
          <w:rFonts w:cs="B Lotus" w:hint="cs"/>
          <w:sz w:val="28"/>
          <w:rtl/>
        </w:rPr>
        <w:t xml:space="preserve">. داشتن کودک به کاهش میزان رضایتمندی زناشویی در </w:t>
      </w:r>
      <w:r w:rsidRPr="00800A55">
        <w:rPr>
          <w:rFonts w:cs="B Lotus"/>
          <w:sz w:val="28"/>
          <w:rtl/>
        </w:rPr>
        <w:t>سال‌ها</w:t>
      </w:r>
      <w:r w:rsidRPr="00800A55">
        <w:rPr>
          <w:rFonts w:cs="B Lotus" w:hint="cs"/>
          <w:sz w:val="28"/>
          <w:rtl/>
        </w:rPr>
        <w:t xml:space="preserve">ی اولیه منجر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، </w:t>
      </w:r>
      <w:r w:rsidRPr="00800A55">
        <w:rPr>
          <w:rFonts w:cs="B Lotus"/>
          <w:sz w:val="28"/>
          <w:rtl/>
        </w:rPr>
        <w:t>درحال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وقتی بار کار سخت کاهش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ی‌ی</w:t>
      </w:r>
      <w:r w:rsidRPr="00800A55">
        <w:rPr>
          <w:rFonts w:cs="B Lotus" w:hint="eastAsia"/>
          <w:sz w:val="28"/>
          <w:rtl/>
        </w:rPr>
        <w:t>ابد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مسئول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ت‌ها</w:t>
      </w:r>
      <w:r w:rsidRPr="00800A55">
        <w:rPr>
          <w:rFonts w:cs="B Lotus" w:hint="cs"/>
          <w:sz w:val="28"/>
          <w:rtl/>
        </w:rPr>
        <w:t xml:space="preserve">ی والدینی کمتر شوند، این دو باعث افزایش رضایتمندی زناشویی در </w:t>
      </w:r>
      <w:r w:rsidRPr="00800A55">
        <w:rPr>
          <w:rFonts w:cs="B Lotus"/>
          <w:sz w:val="28"/>
          <w:rtl/>
        </w:rPr>
        <w:t>سال‌ها</w:t>
      </w:r>
      <w:r w:rsidRPr="00800A55">
        <w:rPr>
          <w:rFonts w:cs="B Lotus" w:hint="cs"/>
          <w:sz w:val="28"/>
          <w:rtl/>
        </w:rPr>
        <w:t xml:space="preserve">ی پایانی ازدواج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شوند</w:t>
      </w:r>
      <w:r w:rsidRPr="00800A55">
        <w:rPr>
          <w:rFonts w:cs="B Lotus" w:hint="cs"/>
          <w:sz w:val="28"/>
          <w:rtl/>
        </w:rPr>
        <w:t xml:space="preserve"> (پلگ</w:t>
      </w:r>
      <w:r w:rsidRPr="00800A55">
        <w:rPr>
          <w:rStyle w:val="a5"/>
          <w:rFonts w:cs="B Lotus"/>
          <w:sz w:val="28"/>
          <w:rtl/>
        </w:rPr>
        <w:footnoteReference w:id="10"/>
      </w:r>
      <w:r w:rsidRPr="00800A55">
        <w:rPr>
          <w:rFonts w:cs="B Lotus" w:hint="cs"/>
          <w:sz w:val="28"/>
          <w:rtl/>
        </w:rPr>
        <w:t>، 2008).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خشنودی زناشویی با تولد فرزندان سیر نزولی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ی‌ی</w:t>
      </w:r>
      <w:r w:rsidRPr="00800A55">
        <w:rPr>
          <w:rFonts w:cs="B Lotus" w:hint="eastAsia"/>
          <w:sz w:val="28"/>
          <w:rtl/>
        </w:rPr>
        <w:t>ابد</w:t>
      </w:r>
      <w:r w:rsidRPr="00800A55">
        <w:rPr>
          <w:rFonts w:cs="B Lotus" w:hint="cs"/>
          <w:sz w:val="28"/>
          <w:rtl/>
        </w:rPr>
        <w:t xml:space="preserve"> و زنان بیشتر از مردان از آن تأثیر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پذ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رند</w:t>
      </w:r>
      <w:r w:rsidRPr="00800A55">
        <w:rPr>
          <w:rFonts w:cs="B Lotus" w:hint="cs"/>
          <w:sz w:val="28"/>
          <w:rtl/>
        </w:rPr>
        <w:t>. شلزینگر</w:t>
      </w:r>
      <w:r w:rsidRPr="00800A55">
        <w:rPr>
          <w:rStyle w:val="a5"/>
          <w:rFonts w:cs="B Lotus"/>
          <w:sz w:val="28"/>
          <w:rtl/>
        </w:rPr>
        <w:footnoteReference w:id="11"/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noProof/>
          <w:sz w:val="28"/>
          <w:rtl/>
        </w:rPr>
        <w:t>(1983)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بر اساس</w:t>
      </w:r>
      <w:r w:rsidRPr="00800A55">
        <w:rPr>
          <w:rFonts w:cs="B Lotus" w:hint="cs"/>
          <w:sz w:val="28"/>
          <w:rtl/>
        </w:rPr>
        <w:t xml:space="preserve"> مطالعات خود روی 129 زوج که حداقل 15 سال از ازدواجشان گذشته و صاحب یک فرزند بودند، به این نتیجه رسید که: میزان خشنودی زناشویی دارای یک افت پیوسته در دوران پس از </w:t>
      </w:r>
      <w:r w:rsidRPr="00800A55">
        <w:rPr>
          <w:rFonts w:cs="B Lotus"/>
          <w:sz w:val="28"/>
          <w:rtl/>
        </w:rPr>
        <w:t>ماه‌عسل</w:t>
      </w:r>
      <w:r w:rsidRPr="00800A55">
        <w:rPr>
          <w:rFonts w:cs="B Lotus" w:hint="cs"/>
          <w:sz w:val="28"/>
          <w:rtl/>
        </w:rPr>
        <w:t xml:space="preserve"> است و 2- خشنودی زناشویی </w:t>
      </w:r>
      <w:r w:rsidRPr="00800A55">
        <w:rPr>
          <w:rFonts w:cs="B Lotus"/>
          <w:sz w:val="28"/>
          <w:rtl/>
        </w:rPr>
        <w:t>به‌صورت</w:t>
      </w:r>
      <w:r w:rsidRPr="00800A55">
        <w:rPr>
          <w:rFonts w:cs="B Lotus" w:hint="cs"/>
          <w:sz w:val="28"/>
          <w:rtl/>
        </w:rPr>
        <w:t xml:space="preserve"> منحنی </w:t>
      </w:r>
      <w:r w:rsidRPr="00800A55">
        <w:rPr>
          <w:rFonts w:cs="B Lotus"/>
          <w:sz w:val="28"/>
        </w:rPr>
        <w:t>U</w:t>
      </w:r>
      <w:r w:rsidRPr="00800A55">
        <w:rPr>
          <w:rFonts w:cs="B Lotus" w:hint="cs"/>
          <w:sz w:val="28"/>
          <w:rtl/>
        </w:rPr>
        <w:t xml:space="preserve"> شکل می</w:t>
      </w:r>
      <w:r w:rsidRPr="00800A55">
        <w:rPr>
          <w:rFonts w:cs="B Lotus"/>
          <w:sz w:val="28"/>
          <w:rtl/>
        </w:rPr>
        <w:softHyphen/>
      </w:r>
      <w:r w:rsidRPr="00800A55">
        <w:rPr>
          <w:rFonts w:cs="B Lotus" w:hint="cs"/>
          <w:sz w:val="28"/>
          <w:rtl/>
        </w:rPr>
        <w:t xml:space="preserve">باشد که اوج آن در </w:t>
      </w:r>
      <w:r w:rsidRPr="00800A55">
        <w:rPr>
          <w:rFonts w:cs="B Lotus"/>
          <w:sz w:val="28"/>
          <w:rtl/>
        </w:rPr>
        <w:t>سال‌ها</w:t>
      </w:r>
      <w:r w:rsidRPr="00800A55">
        <w:rPr>
          <w:rFonts w:cs="B Lotus" w:hint="cs"/>
          <w:sz w:val="28"/>
          <w:rtl/>
        </w:rPr>
        <w:t xml:space="preserve">ی آغازین و قعر آن هنگام تولد کودکان است و هنگامی بهبود پیدا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که </w:t>
      </w:r>
      <w:r w:rsidRPr="00800A55">
        <w:rPr>
          <w:rFonts w:cs="B Lotus"/>
          <w:sz w:val="28"/>
          <w:rtl/>
        </w:rPr>
        <w:t>بچه‌ها</w:t>
      </w:r>
      <w:r w:rsidRPr="00800A55">
        <w:rPr>
          <w:rFonts w:cs="B Lotus" w:hint="cs"/>
          <w:sz w:val="28"/>
          <w:rtl/>
        </w:rPr>
        <w:t xml:space="preserve"> خانه را ترک کرده باشند.</w:t>
      </w:r>
    </w:p>
    <w:p w:rsidR="00334FA6" w:rsidRPr="00800A55" w:rsidRDefault="00334FA6" w:rsidP="00800A55">
      <w:pPr>
        <w:pStyle w:val="3"/>
        <w:spacing w:line="360" w:lineRule="auto"/>
        <w:rPr>
          <w:rFonts w:cs="B Lotus"/>
          <w:sz w:val="28"/>
          <w:rtl/>
        </w:rPr>
      </w:pPr>
      <w:bookmarkStart w:id="4" w:name="_Toc417461507"/>
      <w:r w:rsidRPr="00800A55">
        <w:rPr>
          <w:rFonts w:cs="B Lotus" w:hint="cs"/>
          <w:sz w:val="28"/>
          <w:rtl/>
        </w:rPr>
        <w:t>پیامدهای اختلافات زناشویی والدین در کودکان:</w:t>
      </w:r>
      <w:bookmarkEnd w:id="4"/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وجود تعارض و کشمکش در رابطه زناشویی، زن و مرد </w:t>
      </w:r>
      <w:r w:rsidRPr="00800A55">
        <w:rPr>
          <w:rFonts w:cs="B Lotus"/>
          <w:sz w:val="28"/>
          <w:rtl/>
        </w:rPr>
        <w:t>و کل</w:t>
      </w:r>
      <w:r w:rsidRPr="00800A55">
        <w:rPr>
          <w:rFonts w:cs="B Lotus" w:hint="cs"/>
          <w:sz w:val="28"/>
          <w:rtl/>
        </w:rPr>
        <w:t xml:space="preserve"> خانواده را متحمل تنش و فشار شدیدی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. </w:t>
      </w:r>
      <w:r w:rsidRPr="00800A55">
        <w:rPr>
          <w:rFonts w:cs="B Lotus"/>
          <w:sz w:val="28"/>
          <w:rtl/>
        </w:rPr>
        <w:t>نحوه‌</w:t>
      </w:r>
      <w:r w:rsidRPr="00800A55">
        <w:rPr>
          <w:rFonts w:cs="B Lotus" w:hint="cs"/>
          <w:sz w:val="28"/>
          <w:rtl/>
        </w:rPr>
        <w:t xml:space="preserve">ی واکنش زن و مرد به </w:t>
      </w:r>
      <w:r w:rsidRPr="00800A55">
        <w:rPr>
          <w:rFonts w:cs="B Lotus"/>
          <w:sz w:val="28"/>
          <w:rtl/>
        </w:rPr>
        <w:t>درگ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ها</w:t>
      </w:r>
      <w:r w:rsidRPr="00800A55">
        <w:rPr>
          <w:rFonts w:cs="B Lotus" w:hint="cs"/>
          <w:sz w:val="28"/>
          <w:rtl/>
        </w:rPr>
        <w:t xml:space="preserve">ی زناشویی متفاوت است. به نظر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رسد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ازآنجا</w:t>
      </w:r>
      <w:r w:rsidRPr="00800A55">
        <w:rPr>
          <w:rFonts w:cs="B Lotus" w:hint="cs"/>
          <w:sz w:val="28"/>
          <w:rtl/>
        </w:rPr>
        <w:t>یی‌</w:t>
      </w:r>
      <w:r w:rsidRPr="00800A55">
        <w:rPr>
          <w:rFonts w:cs="B Lotus" w:hint="eastAsia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برای زنان داشتن ارتباط عاطفی و صمیمیت اهمیت فراوانی دارد پس از اختلافات زناشویی تا </w:t>
      </w:r>
      <w:r w:rsidRPr="00800A55">
        <w:rPr>
          <w:rFonts w:cs="B Lotus"/>
          <w:sz w:val="28"/>
          <w:rtl/>
        </w:rPr>
        <w:t>مدت‌ها</w:t>
      </w:r>
      <w:r w:rsidRPr="00800A55">
        <w:rPr>
          <w:rFonts w:cs="B Lotus" w:hint="cs"/>
          <w:sz w:val="28"/>
          <w:rtl/>
        </w:rPr>
        <w:t xml:space="preserve"> به مسئله فکر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مرتباً</w:t>
      </w:r>
      <w:r w:rsidRPr="00800A55">
        <w:rPr>
          <w:rFonts w:cs="B Lotus" w:hint="cs"/>
          <w:sz w:val="28"/>
          <w:rtl/>
        </w:rPr>
        <w:t xml:space="preserve"> آن را در ذهن خود مرور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. از طرف دیگر مردان حساسیت کمتری به گرمی و صمیمیت در روابط زناشویی نشان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دهند</w:t>
      </w:r>
      <w:r w:rsidRPr="00800A55">
        <w:rPr>
          <w:rFonts w:cs="B Lotus"/>
          <w:sz w:val="28"/>
          <w:rtl/>
        </w:rPr>
        <w:t xml:space="preserve">؛ </w:t>
      </w:r>
      <w:r w:rsidRPr="00800A55">
        <w:rPr>
          <w:rFonts w:cs="B Lotus" w:hint="cs"/>
          <w:sz w:val="28"/>
          <w:rtl/>
        </w:rPr>
        <w:t xml:space="preserve">بنابراین، مردان، </w:t>
      </w:r>
      <w:r w:rsidRPr="00800A55">
        <w:rPr>
          <w:rFonts w:cs="B Lotus"/>
          <w:sz w:val="28"/>
          <w:rtl/>
        </w:rPr>
        <w:t>احتمالاً</w:t>
      </w:r>
      <w:r w:rsidRPr="00800A55">
        <w:rPr>
          <w:rFonts w:cs="B Lotus" w:hint="cs"/>
          <w:sz w:val="28"/>
          <w:rtl/>
        </w:rPr>
        <w:t xml:space="preserve"> کمتر در تعارضات زناشویی متأثر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شوند</w:t>
      </w:r>
      <w:r w:rsidRPr="00800A55">
        <w:rPr>
          <w:rFonts w:cs="B Lotus" w:hint="cs"/>
          <w:sz w:val="28"/>
          <w:rtl/>
        </w:rPr>
        <w:t xml:space="preserve"> و بیشتر به استقلال و رشد شخصی اهمیت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دهند</w:t>
      </w:r>
      <w:r w:rsidRPr="00800A55">
        <w:rPr>
          <w:rFonts w:cs="B Lotus" w:hint="cs"/>
          <w:sz w:val="28"/>
          <w:rtl/>
        </w:rPr>
        <w:t xml:space="preserve">. </w:t>
      </w:r>
      <w:r w:rsidRPr="00800A55">
        <w:rPr>
          <w:rFonts w:cs="B Lotus"/>
          <w:sz w:val="28"/>
          <w:rtl/>
        </w:rPr>
        <w:t>درحال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زنان بیشتر از </w:t>
      </w:r>
      <w:r w:rsidRPr="00800A55">
        <w:rPr>
          <w:rFonts w:cs="B Lotus"/>
          <w:sz w:val="28"/>
          <w:rtl/>
        </w:rPr>
        <w:t>فرازوفرودها</w:t>
      </w:r>
      <w:r w:rsidRPr="00800A55">
        <w:rPr>
          <w:rFonts w:cs="B Lotus" w:hint="cs"/>
          <w:sz w:val="28"/>
          <w:rtl/>
        </w:rPr>
        <w:t xml:space="preserve">یی که در زندگی به وجود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آ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د</w:t>
      </w:r>
      <w:r w:rsidRPr="00800A55">
        <w:rPr>
          <w:rFonts w:cs="B Lotus" w:hint="cs"/>
          <w:sz w:val="28"/>
          <w:rtl/>
        </w:rPr>
        <w:t xml:space="preserve"> متأثر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شوند</w:t>
      </w:r>
      <w:r w:rsidRPr="00800A55">
        <w:rPr>
          <w:rFonts w:cs="B Lotus"/>
          <w:sz w:val="28"/>
          <w:rtl/>
        </w:rPr>
        <w:t xml:space="preserve">؛ </w:t>
      </w:r>
      <w:r w:rsidRPr="00800A55">
        <w:rPr>
          <w:rFonts w:cs="B Lotus" w:hint="cs"/>
          <w:sz w:val="28"/>
          <w:rtl/>
        </w:rPr>
        <w:t xml:space="preserve">اما </w:t>
      </w:r>
      <w:r w:rsidRPr="00800A55">
        <w:rPr>
          <w:rFonts w:cs="B Lotus"/>
          <w:sz w:val="28"/>
          <w:rtl/>
        </w:rPr>
        <w:t>درمجموع</w:t>
      </w:r>
      <w:r w:rsidRPr="00800A55">
        <w:rPr>
          <w:rFonts w:cs="B Lotus" w:hint="cs"/>
          <w:sz w:val="28"/>
          <w:rtl/>
        </w:rPr>
        <w:t xml:space="preserve"> مسلم این است که اختلافات زناشویی کل خانواده را درگیر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مخصوصاً</w:t>
      </w:r>
      <w:r w:rsidRPr="00800A55">
        <w:rPr>
          <w:rFonts w:cs="B Lotus" w:hint="cs"/>
          <w:sz w:val="28"/>
          <w:rtl/>
        </w:rPr>
        <w:t xml:space="preserve"> بیش از همه فرزندان را تحت تأثیر قرار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/>
          <w:sz w:val="28"/>
          <w:rtl/>
        </w:rPr>
        <w:t>دهد (</w:t>
      </w:r>
      <w:r w:rsidRPr="00800A55">
        <w:rPr>
          <w:rFonts w:cs="B Lotus" w:hint="cs"/>
          <w:sz w:val="28"/>
          <w:rtl/>
        </w:rPr>
        <w:t>مهدی خان، 1382).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/>
          <w:sz w:val="28"/>
          <w:rtl/>
        </w:rPr>
        <w:t>بر اساس</w:t>
      </w:r>
      <w:r w:rsidRPr="00800A55">
        <w:rPr>
          <w:rFonts w:cs="B Lotus" w:hint="cs"/>
          <w:sz w:val="28"/>
          <w:rtl/>
        </w:rPr>
        <w:t xml:space="preserve"> پژوهش مازیک و می یر</w:t>
      </w:r>
      <w:r w:rsidRPr="00800A55">
        <w:rPr>
          <w:rStyle w:val="a5"/>
          <w:rFonts w:cs="B Lotus"/>
          <w:sz w:val="28"/>
          <w:rtl/>
        </w:rPr>
        <w:footnoteReference w:id="12"/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noProof/>
          <w:sz w:val="28"/>
          <w:rtl/>
        </w:rPr>
        <w:t>(2010)</w:t>
      </w:r>
      <w:r w:rsidRPr="00800A55">
        <w:rPr>
          <w:rFonts w:cs="B Lotus" w:hint="cs"/>
          <w:sz w:val="28"/>
          <w:rtl/>
        </w:rPr>
        <w:t xml:space="preserve"> تعارض زناشویی والدین در </w:t>
      </w:r>
      <w:r w:rsidRPr="00800A55">
        <w:rPr>
          <w:rFonts w:cs="B Lotus"/>
          <w:sz w:val="28"/>
          <w:rtl/>
        </w:rPr>
        <w:t>کوتاه‌مدت</w:t>
      </w:r>
      <w:r w:rsidRPr="00800A55">
        <w:rPr>
          <w:rFonts w:cs="B Lotus" w:hint="cs"/>
          <w:sz w:val="28"/>
          <w:rtl/>
        </w:rPr>
        <w:t xml:space="preserve"> سبب ایجاد مشکلات تحصیلی کودکان و مشکلات درون نمود در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 و در </w:t>
      </w:r>
      <w:r w:rsidRPr="00800A55">
        <w:rPr>
          <w:rFonts w:cs="B Lotus"/>
          <w:sz w:val="28"/>
          <w:rtl/>
        </w:rPr>
        <w:t>بلندمدت</w:t>
      </w:r>
      <w:r w:rsidRPr="00800A55">
        <w:rPr>
          <w:rFonts w:cs="B Lotus" w:hint="cs"/>
          <w:sz w:val="28"/>
          <w:rtl/>
        </w:rPr>
        <w:t xml:space="preserve"> احتمال </w:t>
      </w:r>
      <w:r w:rsidRPr="00800A55">
        <w:rPr>
          <w:rFonts w:cs="B Lotus"/>
          <w:sz w:val="28"/>
          <w:rtl/>
        </w:rPr>
        <w:t>سوءمصرف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lastRenderedPageBreak/>
        <w:t xml:space="preserve">مواد و ازدواج </w:t>
      </w:r>
      <w:r w:rsidRPr="00800A55">
        <w:rPr>
          <w:rFonts w:cs="B Lotus"/>
          <w:sz w:val="28"/>
          <w:rtl/>
        </w:rPr>
        <w:t>زودهنگام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که </w:t>
      </w:r>
      <w:r w:rsidRPr="00800A55">
        <w:rPr>
          <w:rFonts w:cs="B Lotus"/>
          <w:sz w:val="28"/>
          <w:rtl/>
        </w:rPr>
        <w:t>جدا</w:t>
      </w:r>
      <w:r w:rsidRPr="00800A55">
        <w:rPr>
          <w:rFonts w:cs="B Lotus" w:hint="cs"/>
          <w:sz w:val="28"/>
          <w:rtl/>
        </w:rPr>
        <w:t>یی‌</w:t>
      </w:r>
      <w:r w:rsidRPr="00800A55">
        <w:rPr>
          <w:rFonts w:cs="B Lotus" w:hint="eastAsia"/>
          <w:sz w:val="28"/>
          <w:rtl/>
        </w:rPr>
        <w:t>ها</w:t>
      </w:r>
      <w:r w:rsidRPr="00800A55">
        <w:rPr>
          <w:rFonts w:cs="B Lotus" w:hint="cs"/>
          <w:sz w:val="28"/>
          <w:rtl/>
        </w:rPr>
        <w:t xml:space="preserve">ی </w:t>
      </w:r>
      <w:r w:rsidRPr="00800A55">
        <w:rPr>
          <w:rFonts w:cs="B Lotus"/>
          <w:sz w:val="28"/>
          <w:rtl/>
        </w:rPr>
        <w:t>زودهنگام</w:t>
      </w:r>
      <w:r w:rsidRPr="00800A55">
        <w:rPr>
          <w:rFonts w:cs="B Lotus" w:hint="cs"/>
          <w:sz w:val="28"/>
          <w:rtl/>
        </w:rPr>
        <w:t xml:space="preserve"> را در پی دارد، </w:t>
      </w:r>
      <w:r w:rsidRPr="00800A55">
        <w:rPr>
          <w:rFonts w:cs="B Lotus"/>
          <w:sz w:val="28"/>
          <w:rtl/>
        </w:rPr>
        <w:t>در آن‌ها</w:t>
      </w:r>
      <w:r w:rsidRPr="00800A55">
        <w:rPr>
          <w:rFonts w:cs="B Lotus" w:hint="cs"/>
          <w:sz w:val="28"/>
          <w:rtl/>
        </w:rPr>
        <w:t xml:space="preserve"> افزایش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دهد</w:t>
      </w:r>
      <w:r w:rsidRPr="00800A55">
        <w:rPr>
          <w:rFonts w:cs="B Lotus" w:hint="cs"/>
          <w:sz w:val="28"/>
          <w:rtl/>
        </w:rPr>
        <w:t xml:space="preserve">. </w:t>
      </w:r>
      <w:r w:rsidRPr="00800A55">
        <w:rPr>
          <w:rFonts w:cs="B Lotus"/>
          <w:sz w:val="28"/>
          <w:rtl/>
        </w:rPr>
        <w:t>درحال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زندگی با مادر </w:t>
      </w:r>
      <w:r w:rsidRPr="00800A55">
        <w:rPr>
          <w:rFonts w:cs="B Lotus"/>
          <w:sz w:val="28"/>
          <w:rtl/>
        </w:rPr>
        <w:t>به‌تنها</w:t>
      </w:r>
      <w:r w:rsidRPr="00800A55">
        <w:rPr>
          <w:rFonts w:cs="B Lotus" w:hint="cs"/>
          <w:sz w:val="28"/>
          <w:rtl/>
        </w:rPr>
        <w:t xml:space="preserve">یی و یا حتی زندگی با مادر و ناپدری البته </w:t>
      </w:r>
      <w:r w:rsidRPr="00800A55">
        <w:rPr>
          <w:rFonts w:cs="B Lotus"/>
          <w:sz w:val="28"/>
          <w:rtl/>
        </w:rPr>
        <w:t>درصورت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تعارض و اختلافی وجود نداشته باشد با </w:t>
      </w:r>
      <w:r w:rsidRPr="00800A55">
        <w:rPr>
          <w:rFonts w:cs="B Lotus"/>
          <w:sz w:val="28"/>
          <w:rtl/>
        </w:rPr>
        <w:t>مشخصه‌ها</w:t>
      </w:r>
      <w:r w:rsidRPr="00800A55">
        <w:rPr>
          <w:rFonts w:cs="B Lotus" w:hint="cs"/>
          <w:sz w:val="28"/>
          <w:rtl/>
        </w:rPr>
        <w:t>ی بهزیستی بیشتری همراه است.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 آبلو</w:t>
      </w:r>
      <w:r w:rsidRPr="00800A55">
        <w:rPr>
          <w:rStyle w:val="a5"/>
          <w:rFonts w:cs="B Lotus"/>
          <w:sz w:val="28"/>
          <w:rtl/>
        </w:rPr>
        <w:footnoteReference w:id="13"/>
      </w:r>
      <w:r w:rsidRPr="00800A55">
        <w:rPr>
          <w:rFonts w:cs="B Lotus"/>
          <w:sz w:val="28"/>
          <w:rtl/>
        </w:rPr>
        <w:t xml:space="preserve"> و</w:t>
      </w:r>
      <w:r w:rsidRPr="00800A55">
        <w:rPr>
          <w:rFonts w:cs="B Lotus" w:hint="cs"/>
          <w:sz w:val="28"/>
          <w:rtl/>
        </w:rPr>
        <w:t xml:space="preserve"> همکاران </w:t>
      </w:r>
      <w:r w:rsidRPr="00800A55">
        <w:rPr>
          <w:rFonts w:cs="B Lotus"/>
          <w:noProof/>
          <w:sz w:val="28"/>
          <w:rtl/>
        </w:rPr>
        <w:t>(2009)</w:t>
      </w:r>
      <w:r w:rsidRPr="00800A55">
        <w:rPr>
          <w:rFonts w:cs="B Lotus" w:hint="cs"/>
          <w:sz w:val="28"/>
          <w:rtl/>
        </w:rPr>
        <w:t xml:space="preserve"> معتقدند، بسیاری از کودکان خود را در تعارضات زناشویی والدین مقصر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دانند</w:t>
      </w:r>
      <w:r w:rsidRPr="00800A55">
        <w:rPr>
          <w:rFonts w:cs="B Lotus" w:hint="cs"/>
          <w:sz w:val="28"/>
          <w:rtl/>
        </w:rPr>
        <w:t xml:space="preserve"> دچار اختلالات درون نمود (افسردگی و اضطراب)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شوند</w:t>
      </w:r>
      <w:r w:rsidRPr="00800A55">
        <w:rPr>
          <w:rFonts w:cs="B Lotus" w:hint="cs"/>
          <w:sz w:val="28"/>
          <w:rtl/>
        </w:rPr>
        <w:t xml:space="preserve">. در بسیاری از موارد تعارضات و </w:t>
      </w:r>
      <w:r w:rsidRPr="00800A55">
        <w:rPr>
          <w:rFonts w:cs="B Lotus"/>
          <w:sz w:val="28"/>
          <w:rtl/>
        </w:rPr>
        <w:t>درگ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ها</w:t>
      </w:r>
      <w:r w:rsidRPr="00800A55">
        <w:rPr>
          <w:rFonts w:cs="B Lotus" w:hint="cs"/>
          <w:sz w:val="28"/>
          <w:rtl/>
        </w:rPr>
        <w:t xml:space="preserve">ی والدین و نارضایتی زناشویی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سبب کاهش منابع روانی و اجتماعی و عدم توانایی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در به وجود آوردن جوی گرم و مطمئن در خانواده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 و چنان </w:t>
      </w:r>
      <w:r w:rsidRPr="00800A55">
        <w:rPr>
          <w:rFonts w:cs="B Lotus"/>
          <w:sz w:val="28"/>
          <w:rtl/>
        </w:rPr>
        <w:t>قابل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ت‌ها</w:t>
      </w:r>
      <w:r w:rsidRPr="00800A55">
        <w:rPr>
          <w:rFonts w:cs="B Lotus" w:hint="cs"/>
          <w:sz w:val="28"/>
          <w:rtl/>
        </w:rPr>
        <w:t xml:space="preserve">ی روانی و </w:t>
      </w:r>
      <w:r w:rsidRPr="00800A55">
        <w:rPr>
          <w:rFonts w:cs="B Lotus"/>
          <w:sz w:val="28"/>
          <w:rtl/>
        </w:rPr>
        <w:t>مهارت‌ها</w:t>
      </w:r>
      <w:r w:rsidRPr="00800A55">
        <w:rPr>
          <w:rFonts w:cs="B Lotus" w:hint="cs"/>
          <w:sz w:val="28"/>
          <w:rtl/>
        </w:rPr>
        <w:t xml:space="preserve">ی فردی و اجتماعی والدین را تضعیف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که دیگر والدین توانایی حفظ بهزیستی خانواده را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نخواهند داشت و بنابراین پیش از آنکه طلاق اتفاق بیفتد، سلامت روحی و روانی فرزندان </w:t>
      </w:r>
      <w:r w:rsidRPr="00800A55">
        <w:rPr>
          <w:rFonts w:cs="B Lotus"/>
          <w:sz w:val="28"/>
          <w:rtl/>
        </w:rPr>
        <w:t>به‌شدت</w:t>
      </w:r>
      <w:r w:rsidRPr="00800A55">
        <w:rPr>
          <w:rFonts w:cs="B Lotus" w:hint="cs"/>
          <w:sz w:val="28"/>
          <w:rtl/>
        </w:rPr>
        <w:t xml:space="preserve"> تحت تأثیر قرار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رد</w:t>
      </w:r>
      <w:r w:rsidRPr="00800A55">
        <w:rPr>
          <w:rFonts w:cs="B Lotus" w:hint="cs"/>
          <w:sz w:val="28"/>
          <w:rtl/>
        </w:rPr>
        <w:t xml:space="preserve"> (استروچن</w:t>
      </w:r>
      <w:r w:rsidRPr="00800A55">
        <w:rPr>
          <w:rStyle w:val="a5"/>
          <w:rFonts w:cs="B Lotus"/>
          <w:sz w:val="28"/>
          <w:rtl/>
        </w:rPr>
        <w:footnoteReference w:id="14"/>
      </w:r>
      <w:r w:rsidRPr="00800A55">
        <w:rPr>
          <w:rFonts w:cs="B Lotus" w:hint="cs"/>
          <w:sz w:val="28"/>
          <w:rtl/>
        </w:rPr>
        <w:t>، 2005).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اختلافات زناشویی به دلیل شرایط </w:t>
      </w:r>
      <w:r w:rsidRPr="00800A55">
        <w:rPr>
          <w:rFonts w:cs="B Lotus"/>
          <w:sz w:val="28"/>
          <w:rtl/>
        </w:rPr>
        <w:t>ناآرام</w:t>
      </w:r>
      <w:r w:rsidRPr="00800A55">
        <w:rPr>
          <w:rFonts w:cs="B Lotus" w:hint="cs"/>
          <w:sz w:val="28"/>
          <w:rtl/>
        </w:rPr>
        <w:t xml:space="preserve">ی که در کل محیط خانواده ایجاد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کند</w:t>
      </w:r>
      <w:r w:rsidRPr="00800A55">
        <w:rPr>
          <w:rFonts w:cs="B Lotus" w:hint="cs"/>
          <w:sz w:val="28"/>
          <w:rtl/>
        </w:rPr>
        <w:t xml:space="preserve"> سبب ایجاد خلق منفی و انواع اختلالات درون نمود در کودکان خردسال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در چنین وضعیتی کودکان خردسال اغلب اوهام و پندارهای ترسناکی را تجربه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، احساس تنها ماندن دارند و مایل هستند واقعیت وضع خانواده را نادیده بگیرند. والدین به دلیل تنشی که </w:t>
      </w:r>
      <w:r w:rsidRPr="00800A55">
        <w:rPr>
          <w:rFonts w:cs="B Lotus"/>
          <w:sz w:val="28"/>
          <w:rtl/>
        </w:rPr>
        <w:t>خوددارند</w:t>
      </w:r>
      <w:r w:rsidRPr="00800A55">
        <w:rPr>
          <w:rFonts w:cs="B Lotus" w:hint="cs"/>
          <w:sz w:val="28"/>
          <w:rtl/>
        </w:rPr>
        <w:t xml:space="preserve">، اغلب </w:t>
      </w:r>
      <w:r w:rsidRPr="00800A55">
        <w:rPr>
          <w:rFonts w:cs="B Lotus"/>
          <w:sz w:val="28"/>
          <w:rtl/>
        </w:rPr>
        <w:t>نم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توانند</w:t>
      </w:r>
      <w:r w:rsidRPr="00800A55">
        <w:rPr>
          <w:rFonts w:cs="B Lotus" w:hint="cs"/>
          <w:sz w:val="28"/>
          <w:rtl/>
        </w:rPr>
        <w:t xml:space="preserve"> کودکان را امیدوار و کمکشان کنند تا وضع موجود </w:t>
      </w:r>
      <w:r w:rsidRPr="00800A55">
        <w:rPr>
          <w:rFonts w:cs="B Lotus"/>
          <w:sz w:val="28"/>
          <w:rtl/>
        </w:rPr>
        <w:t>را درک</w:t>
      </w:r>
      <w:r w:rsidRPr="00800A55">
        <w:rPr>
          <w:rFonts w:cs="B Lotus" w:hint="cs"/>
          <w:sz w:val="28"/>
          <w:rtl/>
        </w:rPr>
        <w:t xml:space="preserve"> کنند. کودکان </w:t>
      </w:r>
      <w:r w:rsidRPr="00800A55">
        <w:rPr>
          <w:rFonts w:cs="B Lotus"/>
          <w:sz w:val="28"/>
          <w:rtl/>
        </w:rPr>
        <w:t>بزرگ‌تر</w:t>
      </w:r>
      <w:r w:rsidRPr="00800A55">
        <w:rPr>
          <w:rFonts w:cs="B Lotus" w:hint="cs"/>
          <w:sz w:val="28"/>
          <w:rtl/>
        </w:rPr>
        <w:t xml:space="preserve"> نیز احساس درماندگی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، قدرت تفکر و مقابله خود را از دست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دهند</w:t>
      </w:r>
      <w:r w:rsidRPr="00800A55">
        <w:rPr>
          <w:rFonts w:cs="B Lotus" w:hint="cs"/>
          <w:sz w:val="28"/>
          <w:rtl/>
        </w:rPr>
        <w:t xml:space="preserve"> و حتی </w:t>
      </w:r>
      <w:r w:rsidRPr="00800A55">
        <w:rPr>
          <w:rFonts w:cs="B Lotus"/>
          <w:sz w:val="28"/>
          <w:rtl/>
        </w:rPr>
        <w:t>نشانه‌ها</w:t>
      </w:r>
      <w:r w:rsidRPr="00800A55">
        <w:rPr>
          <w:rFonts w:cs="B Lotus" w:hint="cs"/>
          <w:sz w:val="28"/>
          <w:rtl/>
        </w:rPr>
        <w:t xml:space="preserve">ی </w:t>
      </w:r>
      <w:r w:rsidRPr="00800A55">
        <w:rPr>
          <w:rFonts w:cs="B Lotus"/>
          <w:sz w:val="28"/>
          <w:rtl/>
        </w:rPr>
        <w:t>روان‌تن</w:t>
      </w:r>
      <w:r w:rsidRPr="00800A55">
        <w:rPr>
          <w:rFonts w:cs="B Lotus" w:hint="cs"/>
          <w:sz w:val="28"/>
          <w:rtl/>
        </w:rPr>
        <w:t xml:space="preserve">ی بروز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دهند</w:t>
      </w:r>
      <w:r w:rsidRPr="00800A55">
        <w:rPr>
          <w:rFonts w:cs="B Lotus" w:hint="cs"/>
          <w:sz w:val="28"/>
          <w:rtl/>
        </w:rPr>
        <w:t xml:space="preserve"> که نشانگر اضطراب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ا</w:t>
      </w:r>
      <w:r w:rsidRPr="00800A55">
        <w:rPr>
          <w:rFonts w:cs="B Lotus"/>
          <w:sz w:val="28"/>
          <w:rtl/>
        </w:rPr>
        <w:t>ست</w:t>
      </w:r>
      <w:r w:rsidRPr="00800A55">
        <w:rPr>
          <w:rFonts w:cs="B Lotus" w:hint="cs"/>
          <w:sz w:val="28"/>
          <w:rtl/>
        </w:rPr>
        <w:t xml:space="preserve">. </w:t>
      </w:r>
      <w:r w:rsidRPr="00800A55">
        <w:rPr>
          <w:rFonts w:cs="B Lotus"/>
          <w:sz w:val="28"/>
          <w:rtl/>
        </w:rPr>
        <w:t>درنها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ت</w:t>
      </w:r>
      <w:r w:rsidRPr="00800A55">
        <w:rPr>
          <w:rFonts w:cs="B Lotus" w:hint="cs"/>
          <w:sz w:val="28"/>
          <w:rtl/>
        </w:rPr>
        <w:t xml:space="preserve"> این قبیل کودکان در مقابل عوامل فردی و اجتماعی </w:t>
      </w:r>
      <w:r w:rsidRPr="00800A55">
        <w:rPr>
          <w:rFonts w:cs="B Lotus"/>
          <w:sz w:val="28"/>
          <w:rtl/>
        </w:rPr>
        <w:t>آس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ب‌پذ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</w:t>
      </w:r>
      <w:r w:rsidRPr="00800A55">
        <w:rPr>
          <w:rFonts w:cs="B Lotus" w:hint="cs"/>
          <w:sz w:val="28"/>
          <w:rtl/>
        </w:rPr>
        <w:t xml:space="preserve"> خواهند شد لذا </w:t>
      </w:r>
      <w:r w:rsidRPr="00800A55">
        <w:rPr>
          <w:rFonts w:cs="B Lotus"/>
          <w:sz w:val="28"/>
          <w:rtl/>
        </w:rPr>
        <w:t>تاب‌آور</w:t>
      </w:r>
      <w:r w:rsidRPr="00800A55">
        <w:rPr>
          <w:rFonts w:cs="B Lotus" w:hint="cs"/>
          <w:sz w:val="28"/>
          <w:rtl/>
        </w:rPr>
        <w:t xml:space="preserve">ی در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شکل </w:t>
      </w:r>
      <w:r w:rsidRPr="00800A55">
        <w:rPr>
          <w:rFonts w:cs="B Lotus"/>
          <w:sz w:val="28"/>
          <w:rtl/>
        </w:rPr>
        <w:t>نم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رد</w:t>
      </w:r>
      <w:r w:rsidRPr="00800A55">
        <w:rPr>
          <w:rFonts w:cs="B Lotus" w:hint="cs"/>
          <w:sz w:val="28"/>
          <w:rtl/>
        </w:rPr>
        <w:t xml:space="preserve"> (اسوین</w:t>
      </w:r>
      <w:r w:rsidRPr="00800A55">
        <w:rPr>
          <w:rStyle w:val="a5"/>
          <w:rFonts w:cs="B Lotus"/>
          <w:sz w:val="28"/>
          <w:rtl/>
        </w:rPr>
        <w:footnoteReference w:id="15"/>
      </w:r>
      <w:r w:rsidRPr="00800A55">
        <w:rPr>
          <w:rFonts w:cs="B Lotus" w:hint="cs"/>
          <w:sz w:val="28"/>
          <w:rtl/>
        </w:rPr>
        <w:t>، 2011).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توان</w:t>
      </w:r>
      <w:r w:rsidRPr="00800A55">
        <w:rPr>
          <w:rFonts w:cs="B Lotus" w:hint="cs"/>
          <w:sz w:val="28"/>
          <w:rtl/>
        </w:rPr>
        <w:t xml:space="preserve"> بیان داشت </w:t>
      </w:r>
      <w:r w:rsidRPr="00800A55">
        <w:rPr>
          <w:rFonts w:cs="B Lotus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پدر و مادر باید به ارضای نیازهای عاطفی، روانی و جسمانی کودک پرداخته و شرایط را طوری آماده کنند که فرزند، خاطرات خوب و تصویر مثبتی از زیستن و برقراری ارتباط با دیگران پیدا کند. والدین و اطرافیان کودک هرگاه </w:t>
      </w:r>
      <w:r w:rsidRPr="00800A55">
        <w:rPr>
          <w:rFonts w:cs="B Lotus"/>
          <w:sz w:val="28"/>
          <w:rtl/>
        </w:rPr>
        <w:t>خواسته‌ها</w:t>
      </w:r>
      <w:r w:rsidRPr="00800A55">
        <w:rPr>
          <w:rFonts w:cs="B Lotus" w:hint="cs"/>
          <w:sz w:val="28"/>
          <w:rtl/>
        </w:rPr>
        <w:t xml:space="preserve">ی طبیعی و نیازهای اساسی کودک را تأمین نکنند، عمل </w:t>
      </w:r>
      <w:r w:rsidRPr="00800A55">
        <w:rPr>
          <w:rFonts w:cs="B Lotus"/>
          <w:sz w:val="28"/>
          <w:rtl/>
        </w:rPr>
        <w:t>کودک‌آزار</w:t>
      </w:r>
      <w:r w:rsidRPr="00800A55">
        <w:rPr>
          <w:rFonts w:cs="B Lotus" w:hint="cs"/>
          <w:sz w:val="28"/>
          <w:rtl/>
        </w:rPr>
        <w:t xml:space="preserve">ی اتفاق افتاده است و </w:t>
      </w:r>
      <w:r w:rsidRPr="00800A55">
        <w:rPr>
          <w:rFonts w:cs="B Lotus"/>
          <w:sz w:val="28"/>
          <w:rtl/>
        </w:rPr>
        <w:t>ازآنجا</w:t>
      </w:r>
      <w:r w:rsidRPr="00800A55">
        <w:rPr>
          <w:rFonts w:cs="B Lotus" w:hint="cs"/>
          <w:sz w:val="28"/>
          <w:rtl/>
        </w:rPr>
        <w:t>یی‌</w:t>
      </w:r>
      <w:r w:rsidRPr="00800A55">
        <w:rPr>
          <w:rFonts w:cs="B Lotus" w:hint="eastAsia"/>
          <w:sz w:val="28"/>
          <w:rtl/>
        </w:rPr>
        <w:t>که</w:t>
      </w:r>
      <w:r w:rsidRPr="00800A55">
        <w:rPr>
          <w:rFonts w:cs="B Lotus" w:hint="cs"/>
          <w:sz w:val="28"/>
          <w:rtl/>
        </w:rPr>
        <w:t xml:space="preserve"> یکی از حقوق کودک داشتن محیط امن و آرام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در خانه است پس </w:t>
      </w:r>
      <w:r w:rsidRPr="00800A55">
        <w:rPr>
          <w:rFonts w:cs="B Lotus"/>
          <w:sz w:val="28"/>
          <w:rtl/>
        </w:rPr>
        <w:t>مشاجره‌</w:t>
      </w:r>
      <w:r w:rsidRPr="00800A55">
        <w:rPr>
          <w:rFonts w:cs="B Lotus" w:hint="cs"/>
          <w:sz w:val="28"/>
          <w:rtl/>
        </w:rPr>
        <w:t xml:space="preserve">ی والدین با یکدیگر </w:t>
      </w:r>
      <w:r w:rsidRPr="00800A55">
        <w:rPr>
          <w:rFonts w:cs="B Lotus"/>
          <w:sz w:val="28"/>
          <w:rtl/>
        </w:rPr>
        <w:t>به‌نوع</w:t>
      </w:r>
      <w:r w:rsidRPr="00800A55">
        <w:rPr>
          <w:rFonts w:cs="B Lotus" w:hint="cs"/>
          <w:sz w:val="28"/>
          <w:rtl/>
        </w:rPr>
        <w:t xml:space="preserve">ی </w:t>
      </w:r>
      <w:r w:rsidRPr="00800A55">
        <w:rPr>
          <w:rFonts w:cs="B Lotus"/>
          <w:sz w:val="28"/>
          <w:rtl/>
        </w:rPr>
        <w:t>کودک‌آزار</w:t>
      </w:r>
      <w:r w:rsidRPr="00800A55">
        <w:rPr>
          <w:rFonts w:cs="B Lotus" w:hint="cs"/>
          <w:sz w:val="28"/>
          <w:rtl/>
        </w:rPr>
        <w:t xml:space="preserve">ی ناآگاهانه است. پدر و </w:t>
      </w:r>
      <w:r w:rsidRPr="00800A55">
        <w:rPr>
          <w:rFonts w:cs="B Lotus"/>
          <w:sz w:val="28"/>
          <w:rtl/>
        </w:rPr>
        <w:t>مادر کودک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همان‌طور</w:t>
      </w:r>
      <w:r w:rsidRPr="00800A55">
        <w:rPr>
          <w:rFonts w:cs="B Lotus" w:hint="cs"/>
          <w:sz w:val="28"/>
          <w:rtl/>
        </w:rPr>
        <w:t xml:space="preserve"> که حق تنبیه بدنی او را ندارند، نباید او را به لحاظ روحی و روانی مورد آزار قرار دهند. زمانی که پدر و مادر بر سر </w:t>
      </w:r>
      <w:r w:rsidRPr="00800A55">
        <w:rPr>
          <w:rFonts w:cs="B Lotus"/>
          <w:sz w:val="28"/>
          <w:rtl/>
        </w:rPr>
        <w:t>کوچک‌تر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ن</w:t>
      </w:r>
      <w:r w:rsidRPr="00800A55">
        <w:rPr>
          <w:rFonts w:cs="B Lotus" w:hint="cs"/>
          <w:sz w:val="28"/>
          <w:rtl/>
        </w:rPr>
        <w:t xml:space="preserve"> مسائل جلوی چشم کودکان خود </w:t>
      </w:r>
      <w:r w:rsidRPr="00800A55">
        <w:rPr>
          <w:rFonts w:cs="B Lotus"/>
          <w:sz w:val="28"/>
          <w:rtl/>
        </w:rPr>
        <w:t>باهم</w:t>
      </w:r>
      <w:r w:rsidRPr="00800A55">
        <w:rPr>
          <w:rFonts w:cs="B Lotus" w:hint="cs"/>
          <w:sz w:val="28"/>
          <w:rtl/>
        </w:rPr>
        <w:t xml:space="preserve"> مشاجره کرده و اوضاع خانواده را متشنج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به‌مرورزمان</w:t>
      </w:r>
      <w:r w:rsidRPr="00800A55">
        <w:rPr>
          <w:rFonts w:cs="B Lotus" w:hint="cs"/>
          <w:sz w:val="28"/>
          <w:rtl/>
        </w:rPr>
        <w:t xml:space="preserve"> آثار سوء و منفی بر فرزندانشان بر جای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گذارد</w:t>
      </w:r>
      <w:r w:rsidRPr="00800A55">
        <w:rPr>
          <w:rFonts w:cs="B Lotus" w:hint="cs"/>
          <w:sz w:val="28"/>
          <w:rtl/>
        </w:rPr>
        <w:t>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  <w:lang w:bidi="fa-IR"/>
        </w:rPr>
      </w:pPr>
    </w:p>
    <w:p w:rsidR="00334FA6" w:rsidRPr="00800A55" w:rsidRDefault="00334FA6" w:rsidP="00800A55">
      <w:pPr>
        <w:spacing w:line="360" w:lineRule="auto"/>
        <w:jc w:val="center"/>
        <w:rPr>
          <w:rFonts w:cs="B Lotus"/>
          <w:b/>
          <w:bCs/>
          <w:sz w:val="28"/>
          <w:rtl/>
        </w:rPr>
      </w:pPr>
      <w:r w:rsidRPr="00800A55">
        <w:rPr>
          <w:rFonts w:cs="B Lotus"/>
          <w:b/>
          <w:bCs/>
          <w:sz w:val="28"/>
          <w:rtl/>
        </w:rPr>
        <w:lastRenderedPageBreak/>
        <w:t>جدول 3</w:t>
      </w:r>
      <w:r w:rsidRPr="00800A55">
        <w:rPr>
          <w:rFonts w:cs="B Lotus" w:hint="cs"/>
          <w:b/>
          <w:bCs/>
          <w:sz w:val="28"/>
          <w:rtl/>
        </w:rPr>
        <w:t xml:space="preserve"> </w:t>
      </w:r>
      <w:r w:rsidRPr="00800A55">
        <w:rPr>
          <w:rFonts w:cs="Times New Roman" w:hint="cs"/>
          <w:b/>
          <w:bCs/>
          <w:sz w:val="28"/>
          <w:rtl/>
        </w:rPr>
        <w:t>–</w:t>
      </w:r>
      <w:r w:rsidRPr="00800A55">
        <w:rPr>
          <w:rFonts w:cs="B Lotus" w:hint="cs"/>
          <w:b/>
          <w:bCs/>
          <w:sz w:val="28"/>
          <w:rtl/>
        </w:rPr>
        <w:t xml:space="preserve"> 2، تحقیقات انجام‌شده در مورد </w:t>
      </w:r>
      <w:r w:rsidRPr="00800A55">
        <w:rPr>
          <w:rFonts w:cs="B Lotus"/>
          <w:b/>
          <w:bCs/>
          <w:sz w:val="28"/>
          <w:rtl/>
        </w:rPr>
        <w:t>ب</w:t>
      </w:r>
      <w:r w:rsidRPr="00800A55">
        <w:rPr>
          <w:rFonts w:cs="B Lotus" w:hint="cs"/>
          <w:b/>
          <w:bCs/>
          <w:sz w:val="28"/>
          <w:rtl/>
        </w:rPr>
        <w:t>ی‌</w:t>
      </w:r>
      <w:r w:rsidRPr="00800A55">
        <w:rPr>
          <w:rFonts w:cs="B Lotus" w:hint="eastAsia"/>
          <w:b/>
          <w:bCs/>
          <w:sz w:val="28"/>
          <w:rtl/>
        </w:rPr>
        <w:t>ثبات</w:t>
      </w:r>
      <w:r w:rsidRPr="00800A55">
        <w:rPr>
          <w:rFonts w:cs="B Lotus" w:hint="cs"/>
          <w:b/>
          <w:bCs/>
          <w:sz w:val="28"/>
          <w:rtl/>
        </w:rPr>
        <w:t xml:space="preserve">ی ازدواج در ایران </w:t>
      </w:r>
      <w:r w:rsidRPr="00800A55">
        <w:rPr>
          <w:rFonts w:cs="B Lotus"/>
          <w:b/>
          <w:bCs/>
          <w:sz w:val="28"/>
          <w:rtl/>
        </w:rPr>
        <w:t>و خارج</w:t>
      </w:r>
      <w:r w:rsidRPr="00800A55">
        <w:rPr>
          <w:rFonts w:cs="B Lotus" w:hint="cs"/>
          <w:b/>
          <w:bCs/>
          <w:sz w:val="28"/>
          <w:rtl/>
        </w:rPr>
        <w:t xml:space="preserve"> از کشور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1179"/>
        <w:gridCol w:w="805"/>
        <w:gridCol w:w="1231"/>
        <w:gridCol w:w="1119"/>
        <w:gridCol w:w="3431"/>
      </w:tblGrid>
      <w:tr w:rsidR="00334FA6" w:rsidRPr="00100193" w:rsidTr="00100193">
        <w:tc>
          <w:tcPr>
            <w:tcW w:w="1540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b/>
                <w:bCs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>متغیر</w:t>
            </w:r>
          </w:p>
        </w:tc>
        <w:tc>
          <w:tcPr>
            <w:tcW w:w="1215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b/>
                <w:bCs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 xml:space="preserve">رابطه </w:t>
            </w:r>
            <w:r w:rsidRPr="00100193">
              <w:rPr>
                <w:rFonts w:cs="B Lotus"/>
                <w:b/>
                <w:bCs/>
                <w:sz w:val="28"/>
                <w:rtl/>
                <w:lang w:bidi="fa-IR"/>
              </w:rPr>
              <w:t>با</w:t>
            </w: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/>
                <w:b/>
                <w:bCs/>
                <w:sz w:val="28"/>
                <w:rtl/>
                <w:lang w:bidi="fa-IR"/>
              </w:rPr>
              <w:t>ب</w:t>
            </w: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>ی ثباتی ازدواج</w:t>
            </w:r>
          </w:p>
        </w:tc>
        <w:tc>
          <w:tcPr>
            <w:tcW w:w="709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b/>
                <w:bCs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 xml:space="preserve"> سال</w:t>
            </w:r>
          </w:p>
        </w:tc>
        <w:tc>
          <w:tcPr>
            <w:tcW w:w="99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b/>
                <w:bCs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>شهر/کشور</w:t>
            </w:r>
          </w:p>
        </w:tc>
        <w:tc>
          <w:tcPr>
            <w:tcW w:w="1134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b/>
                <w:bCs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>تعداد</w:t>
            </w:r>
          </w:p>
        </w:tc>
        <w:tc>
          <w:tcPr>
            <w:tcW w:w="365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b/>
                <w:bCs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b/>
                <w:bCs/>
                <w:sz w:val="28"/>
                <w:rtl/>
                <w:lang w:bidi="fa-IR"/>
              </w:rPr>
              <w:t>عنوان پژوهش</w:t>
            </w:r>
          </w:p>
        </w:tc>
      </w:tr>
      <w:tr w:rsidR="00334FA6" w:rsidRPr="00100193" w:rsidTr="00100193">
        <w:tc>
          <w:tcPr>
            <w:tcW w:w="1540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سبک دلبستگی اضطرابی دوسویه</w:t>
            </w:r>
          </w:p>
        </w:tc>
        <w:tc>
          <w:tcPr>
            <w:tcW w:w="1215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مثبت</w:t>
            </w:r>
          </w:p>
        </w:tc>
        <w:tc>
          <w:tcPr>
            <w:tcW w:w="709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1389</w:t>
            </w:r>
          </w:p>
        </w:tc>
        <w:tc>
          <w:tcPr>
            <w:tcW w:w="99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تهران</w:t>
            </w:r>
          </w:p>
        </w:tc>
        <w:tc>
          <w:tcPr>
            <w:tcW w:w="1134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150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نفر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 (87 مرد و 63 زن)</w:t>
            </w:r>
          </w:p>
        </w:tc>
        <w:tc>
          <w:tcPr>
            <w:tcW w:w="365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بررسی ارتباط بین </w:t>
            </w:r>
            <w:r w:rsidRPr="00100193">
              <w:rPr>
                <w:rFonts w:cs="B Lotus"/>
                <w:sz w:val="28"/>
                <w:rtl/>
                <w:lang w:bidi="fa-IR"/>
              </w:rPr>
              <w:t>سبک‌ها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ی دلبستگی و میزان </w:t>
            </w:r>
            <w:r w:rsidRPr="00100193">
              <w:rPr>
                <w:rFonts w:cs="B Lotus"/>
                <w:sz w:val="28"/>
                <w:rtl/>
                <w:lang w:bidi="fa-IR"/>
              </w:rPr>
              <w:t>ب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ی‌</w:t>
            </w:r>
            <w:r w:rsidRPr="00100193">
              <w:rPr>
                <w:rFonts w:cs="B Lotus" w:hint="eastAsia"/>
                <w:sz w:val="28"/>
                <w:rtl/>
                <w:lang w:bidi="fa-IR"/>
              </w:rPr>
              <w:t>ثبات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ی ازدواج در زنان و مردان </w:t>
            </w:r>
            <w:r w:rsidRPr="00100193">
              <w:rPr>
                <w:rFonts w:cs="B Lotus"/>
                <w:sz w:val="28"/>
                <w:rtl/>
                <w:lang w:bidi="fa-IR"/>
              </w:rPr>
              <w:t>متأهل</w:t>
            </w:r>
          </w:p>
        </w:tc>
      </w:tr>
      <w:tr w:rsidR="00334FA6" w:rsidRPr="00100193" w:rsidTr="00100193">
        <w:tc>
          <w:tcPr>
            <w:tcW w:w="1540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فرسودگی زناشویی</w:t>
            </w:r>
          </w:p>
        </w:tc>
        <w:tc>
          <w:tcPr>
            <w:tcW w:w="1215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مثبت</w:t>
            </w:r>
          </w:p>
        </w:tc>
        <w:tc>
          <w:tcPr>
            <w:tcW w:w="709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1390</w:t>
            </w:r>
          </w:p>
        </w:tc>
        <w:tc>
          <w:tcPr>
            <w:tcW w:w="99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 فلاورجان</w:t>
            </w:r>
          </w:p>
        </w:tc>
        <w:tc>
          <w:tcPr>
            <w:tcW w:w="1134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از هر گروه (کنترل و آزمایش) 20 نفر</w:t>
            </w:r>
          </w:p>
        </w:tc>
        <w:tc>
          <w:tcPr>
            <w:tcW w:w="365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اثربخشی بازآموزی اسنادی در کاهش فرسودگی زناشویی و احتمال وقوع طلاق در زوجین متقاضی طلاق</w:t>
            </w:r>
          </w:p>
        </w:tc>
      </w:tr>
      <w:tr w:rsidR="00334FA6" w:rsidRPr="00100193" w:rsidTr="00100193">
        <w:tc>
          <w:tcPr>
            <w:tcW w:w="1540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تأثیر مشاوره</w:t>
            </w:r>
          </w:p>
        </w:tc>
        <w:tc>
          <w:tcPr>
            <w:tcW w:w="1215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منفی</w:t>
            </w:r>
          </w:p>
        </w:tc>
        <w:tc>
          <w:tcPr>
            <w:tcW w:w="709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1389</w:t>
            </w:r>
          </w:p>
        </w:tc>
        <w:tc>
          <w:tcPr>
            <w:tcW w:w="99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اصفهان</w:t>
            </w:r>
          </w:p>
        </w:tc>
        <w:tc>
          <w:tcPr>
            <w:tcW w:w="1134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از هر گروه آموزش 15 نفر</w:t>
            </w:r>
          </w:p>
        </w:tc>
        <w:tc>
          <w:tcPr>
            <w:tcW w:w="365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مقایسه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فرآیند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داوری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خانواده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و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مشاوره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در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کاهش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میل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به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طلاق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در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زوج‌ها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ی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متقاضی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طلاق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شهر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اصفهان</w:t>
            </w:r>
          </w:p>
        </w:tc>
      </w:tr>
      <w:tr w:rsidR="00334FA6" w:rsidRPr="00100193" w:rsidTr="00100193">
        <w:tc>
          <w:tcPr>
            <w:tcW w:w="1540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اثربخشی رویکردهای ارتباطی ستیر و تجربی ویته کر</w:t>
            </w:r>
          </w:p>
        </w:tc>
        <w:tc>
          <w:tcPr>
            <w:tcW w:w="1215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منفی</w:t>
            </w:r>
          </w:p>
        </w:tc>
        <w:tc>
          <w:tcPr>
            <w:tcW w:w="709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1389</w:t>
            </w:r>
          </w:p>
        </w:tc>
        <w:tc>
          <w:tcPr>
            <w:tcW w:w="99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کرج</w:t>
            </w:r>
          </w:p>
        </w:tc>
        <w:tc>
          <w:tcPr>
            <w:tcW w:w="1134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دو گروه آموزشی که هرکدام 8 نفر بودند و یک گروه 8 </w:t>
            </w:r>
            <w:r w:rsidRPr="00100193">
              <w:rPr>
                <w:rFonts w:cs="B Lotus"/>
                <w:sz w:val="28"/>
                <w:rtl/>
                <w:lang w:bidi="fa-IR"/>
              </w:rPr>
              <w:t>نفر کنترل</w:t>
            </w:r>
          </w:p>
        </w:tc>
        <w:tc>
          <w:tcPr>
            <w:tcW w:w="365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مقایسه </w:t>
            </w:r>
            <w:r w:rsidRPr="00100193">
              <w:rPr>
                <w:rFonts w:cs="B Lotus"/>
                <w:sz w:val="28"/>
                <w:rtl/>
                <w:lang w:bidi="fa-IR"/>
              </w:rPr>
              <w:t>اثربخش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ی رویکردهای ارتباطی ستیر و تجربی ویته کر در کاهش احتمال وقوع طلاق در </w:t>
            </w:r>
            <w:r w:rsidRPr="00100193">
              <w:rPr>
                <w:rFonts w:cs="B Lotus"/>
                <w:sz w:val="28"/>
                <w:rtl/>
                <w:lang w:bidi="fa-IR"/>
              </w:rPr>
              <w:t>زوج‌ها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ی متعارض در آستانه طلاق</w:t>
            </w:r>
          </w:p>
        </w:tc>
      </w:tr>
      <w:tr w:rsidR="00334FA6" w:rsidRPr="00100193" w:rsidTr="00100193">
        <w:trPr>
          <w:trHeight w:val="1303"/>
        </w:trPr>
        <w:tc>
          <w:tcPr>
            <w:tcW w:w="1540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زندگی مشترک قبل از ازدواج</w:t>
            </w:r>
          </w:p>
        </w:tc>
        <w:tc>
          <w:tcPr>
            <w:tcW w:w="1215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 مثبت</w:t>
            </w:r>
          </w:p>
        </w:tc>
        <w:tc>
          <w:tcPr>
            <w:tcW w:w="709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2012</w:t>
            </w:r>
          </w:p>
        </w:tc>
        <w:tc>
          <w:tcPr>
            <w:tcW w:w="99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آمریکا</w:t>
            </w:r>
          </w:p>
        </w:tc>
        <w:tc>
          <w:tcPr>
            <w:tcW w:w="1134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1483 مرد و</w:t>
            </w:r>
          </w:p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2003 زن</w:t>
            </w:r>
          </w:p>
        </w:tc>
        <w:tc>
          <w:tcPr>
            <w:tcW w:w="3652" w:type="dxa"/>
            <w:shd w:val="clear" w:color="auto" w:fill="auto"/>
          </w:tcPr>
          <w:p w:rsidR="00334FA6" w:rsidRPr="00100193" w:rsidRDefault="00334FA6" w:rsidP="00100193">
            <w:pPr>
              <w:pStyle w:val="3"/>
              <w:spacing w:line="360" w:lineRule="auto"/>
              <w:jc w:val="both"/>
              <w:rPr>
                <w:rFonts w:cs="B Lotus"/>
                <w:b w:val="0"/>
                <w:bCs w:val="0"/>
                <w:sz w:val="28"/>
                <w:rtl/>
              </w:rPr>
            </w:pPr>
            <w:bookmarkStart w:id="5" w:name="_Toc405756640"/>
            <w:bookmarkStart w:id="6" w:name="_Toc417461508"/>
            <w:r w:rsidRPr="00100193">
              <w:rPr>
                <w:rFonts w:cs="B Lotus" w:hint="cs"/>
                <w:b w:val="0"/>
                <w:bCs w:val="0"/>
                <w:sz w:val="28"/>
                <w:rtl/>
              </w:rPr>
              <w:t>هم خانگی پیش از ازدواج و انحلال ازدواج: یک بررسی از ازدواج‌های اخیر</w:t>
            </w:r>
            <w:bookmarkEnd w:id="5"/>
            <w:bookmarkEnd w:id="6"/>
          </w:p>
        </w:tc>
      </w:tr>
      <w:tr w:rsidR="00334FA6" w:rsidRPr="00100193" w:rsidTr="00100193">
        <w:trPr>
          <w:trHeight w:val="1320"/>
        </w:trPr>
        <w:tc>
          <w:tcPr>
            <w:tcW w:w="1540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lastRenderedPageBreak/>
              <w:t xml:space="preserve">برنامه آموزشی برای </w:t>
            </w:r>
            <w:r w:rsidRPr="00100193">
              <w:rPr>
                <w:rFonts w:cs="B Lotus"/>
                <w:sz w:val="28"/>
                <w:rtl/>
                <w:lang w:bidi="fa-IR"/>
              </w:rPr>
              <w:t>زوج‌ها</w:t>
            </w:r>
          </w:p>
        </w:tc>
        <w:tc>
          <w:tcPr>
            <w:tcW w:w="1215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منفی</w:t>
            </w:r>
          </w:p>
        </w:tc>
        <w:tc>
          <w:tcPr>
            <w:tcW w:w="709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2010</w:t>
            </w:r>
          </w:p>
        </w:tc>
        <w:tc>
          <w:tcPr>
            <w:tcW w:w="99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آلمان</w:t>
            </w:r>
          </w:p>
        </w:tc>
        <w:tc>
          <w:tcPr>
            <w:tcW w:w="1134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101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زوج</w:t>
            </w:r>
          </w:p>
        </w:tc>
        <w:tc>
          <w:tcPr>
            <w:tcW w:w="3652" w:type="dxa"/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پیشگیری از </w:t>
            </w:r>
            <w:r w:rsidRPr="00100193">
              <w:rPr>
                <w:rFonts w:cs="B Lotus"/>
                <w:sz w:val="28"/>
                <w:rtl/>
                <w:lang w:bidi="fa-IR"/>
              </w:rPr>
              <w:t>ب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ی‌</w:t>
            </w:r>
            <w:r w:rsidRPr="00100193">
              <w:rPr>
                <w:rFonts w:cs="B Lotus" w:hint="eastAsia"/>
                <w:sz w:val="28"/>
                <w:rtl/>
                <w:lang w:bidi="fa-IR"/>
              </w:rPr>
              <w:t>ثبات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ی و آشفتگی ازدواج. بررسی نتایجی از 11 سال پیگیری</w:t>
            </w:r>
            <w:r w:rsidRPr="00100193">
              <w:rPr>
                <w:rFonts w:cs="B Lotu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طولی</w:t>
            </w:r>
          </w:p>
        </w:tc>
      </w:tr>
      <w:tr w:rsidR="00334FA6" w:rsidRPr="00100193" w:rsidTr="00100193">
        <w:trPr>
          <w:trHeight w:val="1125"/>
        </w:trPr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شرایط </w:t>
            </w:r>
            <w:r w:rsidRPr="00100193">
              <w:rPr>
                <w:rFonts w:cs="B Lotus"/>
                <w:sz w:val="28"/>
                <w:rtl/>
                <w:lang w:bidi="fa-IR"/>
              </w:rPr>
              <w:t>غ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>ی</w:t>
            </w:r>
            <w:r w:rsidRPr="00100193">
              <w:rPr>
                <w:rFonts w:cs="B Lotus" w:hint="eastAsia"/>
                <w:sz w:val="28"/>
                <w:rtl/>
                <w:lang w:bidi="fa-IR"/>
              </w:rPr>
              <w:t>راستاندارد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 </w:t>
            </w:r>
            <w:r w:rsidRPr="00100193">
              <w:rPr>
                <w:rFonts w:cs="B Lotus"/>
                <w:sz w:val="28"/>
                <w:rtl/>
                <w:lang w:bidi="fa-IR"/>
              </w:rPr>
              <w:t>کار (نوبت</w:t>
            </w: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 شب زنان)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</w:p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مثبت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</w:p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 xml:space="preserve"> </w:t>
            </w:r>
          </w:p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آمریکا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</w:p>
          <w:p w:rsidR="00334FA6" w:rsidRPr="00100193" w:rsidRDefault="00334FA6" w:rsidP="00100193">
            <w:pPr>
              <w:spacing w:line="360" w:lineRule="auto"/>
              <w:jc w:val="both"/>
              <w:rPr>
                <w:rFonts w:cs="B Lotus"/>
                <w:sz w:val="28"/>
                <w:rtl/>
                <w:lang w:bidi="fa-IR"/>
              </w:rPr>
            </w:pPr>
            <w:r w:rsidRPr="00100193">
              <w:rPr>
                <w:rFonts w:cs="B Lotus" w:hint="cs"/>
                <w:sz w:val="28"/>
                <w:rtl/>
                <w:lang w:bidi="fa-IR"/>
              </w:rPr>
              <w:t>2893 زوج</w:t>
            </w:r>
          </w:p>
        </w:tc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334FA6" w:rsidRPr="00100193" w:rsidRDefault="00334FA6" w:rsidP="00100193">
            <w:pPr>
              <w:pStyle w:val="3"/>
              <w:spacing w:line="360" w:lineRule="auto"/>
              <w:jc w:val="both"/>
              <w:rPr>
                <w:rFonts w:cs="B Lotus"/>
                <w:b w:val="0"/>
                <w:bCs w:val="0"/>
                <w:sz w:val="28"/>
                <w:rtl/>
              </w:rPr>
            </w:pPr>
            <w:bookmarkStart w:id="7" w:name="_Toc417461509"/>
            <w:r w:rsidRPr="00100193">
              <w:rPr>
                <w:rFonts w:cs="B Lotus" w:hint="cs"/>
                <w:b w:val="0"/>
                <w:bCs w:val="0"/>
                <w:sz w:val="28"/>
                <w:rtl/>
              </w:rPr>
              <w:t xml:space="preserve">کار </w:t>
            </w:r>
            <w:r w:rsidRPr="00100193">
              <w:rPr>
                <w:rFonts w:cs="B Lotus" w:hint="eastAsia"/>
                <w:b w:val="0"/>
                <w:bCs w:val="0"/>
                <w:sz w:val="28"/>
                <w:rtl/>
              </w:rPr>
              <w:t>غ</w:t>
            </w:r>
            <w:r w:rsidRPr="00100193">
              <w:rPr>
                <w:rFonts w:cs="B Lotus" w:hint="cs"/>
                <w:b w:val="0"/>
                <w:bCs w:val="0"/>
                <w:sz w:val="28"/>
                <w:rtl/>
              </w:rPr>
              <w:t>ی</w:t>
            </w:r>
            <w:r w:rsidRPr="00100193">
              <w:rPr>
                <w:rFonts w:cs="B Lotus" w:hint="eastAsia"/>
                <w:b w:val="0"/>
                <w:bCs w:val="0"/>
                <w:sz w:val="28"/>
                <w:rtl/>
              </w:rPr>
              <w:t>راستاندارد</w:t>
            </w:r>
            <w:r w:rsidRPr="00100193">
              <w:rPr>
                <w:rFonts w:cs="B Lotus" w:hint="cs"/>
                <w:b w:val="0"/>
                <w:bCs w:val="0"/>
                <w:sz w:val="28"/>
                <w:rtl/>
              </w:rPr>
              <w:t xml:space="preserve"> و </w:t>
            </w:r>
            <w:r w:rsidRPr="00100193">
              <w:rPr>
                <w:rFonts w:cs="B Lotus" w:hint="eastAsia"/>
                <w:b w:val="0"/>
                <w:bCs w:val="0"/>
                <w:sz w:val="28"/>
                <w:rtl/>
              </w:rPr>
              <w:t>ب</w:t>
            </w:r>
            <w:r w:rsidRPr="00100193">
              <w:rPr>
                <w:rFonts w:cs="B Lotus" w:hint="cs"/>
                <w:b w:val="0"/>
                <w:bCs w:val="0"/>
                <w:sz w:val="28"/>
                <w:rtl/>
              </w:rPr>
              <w:t>ی‌</w:t>
            </w:r>
            <w:r w:rsidRPr="00100193">
              <w:rPr>
                <w:rFonts w:cs="B Lotus" w:hint="eastAsia"/>
                <w:b w:val="0"/>
                <w:bCs w:val="0"/>
                <w:sz w:val="28"/>
                <w:rtl/>
              </w:rPr>
              <w:t>ثبات</w:t>
            </w:r>
            <w:r w:rsidRPr="00100193">
              <w:rPr>
                <w:rFonts w:cs="B Lotus" w:hint="cs"/>
                <w:b w:val="0"/>
                <w:bCs w:val="0"/>
                <w:sz w:val="28"/>
                <w:rtl/>
              </w:rPr>
              <w:t>ی ازدواج: شواهدی از بررسی طولی شهروندان جوانان</w:t>
            </w:r>
            <w:bookmarkEnd w:id="7"/>
          </w:p>
        </w:tc>
      </w:tr>
    </w:tbl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</w:rPr>
      </w:pPr>
      <w:r w:rsidRPr="00800A55">
        <w:rPr>
          <w:rFonts w:cs="B Lotus" w:hint="cs"/>
          <w:sz w:val="28"/>
          <w:rtl/>
        </w:rPr>
        <w:t xml:space="preserve">با توجه به جدول 3-2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>ی ازدواج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با فرسودگی زناشویی (شریفی، کارسولی و بشلیده، 1390) و شرایط </w:t>
      </w:r>
      <w:r w:rsidRPr="00800A55">
        <w:rPr>
          <w:rFonts w:cs="B Lotus"/>
          <w:sz w:val="28"/>
          <w:rtl/>
        </w:rPr>
        <w:t>غ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راستاندارد</w:t>
      </w:r>
      <w:r w:rsidRPr="00800A55">
        <w:rPr>
          <w:rFonts w:cs="B Lotus" w:hint="cs"/>
          <w:sz w:val="28"/>
          <w:rtl/>
        </w:rPr>
        <w:t xml:space="preserve"> کاری (کلیل، زیول- گواست، لوین و اپستین</w:t>
      </w:r>
      <w:r w:rsidRPr="00800A55">
        <w:rPr>
          <w:rStyle w:val="a5"/>
          <w:rFonts w:cs="B Lotus"/>
          <w:sz w:val="28"/>
          <w:rtl/>
        </w:rPr>
        <w:footnoteReference w:id="16"/>
      </w:r>
      <w:r w:rsidRPr="00800A55">
        <w:rPr>
          <w:rFonts w:cs="B Lotus" w:hint="cs"/>
          <w:sz w:val="28"/>
          <w:rtl/>
        </w:rPr>
        <w:t xml:space="preserve">، 2010) سبک دلبستگی اضطرابی </w:t>
      </w:r>
      <w:r w:rsidRPr="00800A55">
        <w:rPr>
          <w:rFonts w:cs="B Lotus"/>
          <w:sz w:val="28"/>
          <w:rtl/>
        </w:rPr>
        <w:t>دوسو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ه</w:t>
      </w:r>
      <w:r w:rsidRPr="00800A55">
        <w:rPr>
          <w:rFonts w:cs="B Lotus" w:hint="cs"/>
          <w:sz w:val="28"/>
          <w:rtl/>
        </w:rPr>
        <w:t xml:space="preserve"> (نظری، صاحبدل و اسدی، 1389) و زندگی مشترک قبل از ازدواج (مانینگ و کوهن</w:t>
      </w:r>
      <w:r w:rsidRPr="00800A55">
        <w:rPr>
          <w:rStyle w:val="a5"/>
          <w:rFonts w:cs="B Lotus"/>
          <w:sz w:val="28"/>
          <w:rtl/>
        </w:rPr>
        <w:footnoteReference w:id="17"/>
      </w:r>
      <w:r w:rsidRPr="00800A55">
        <w:rPr>
          <w:rFonts w:cs="B Lotus" w:hint="cs"/>
          <w:sz w:val="28"/>
          <w:rtl/>
        </w:rPr>
        <w:t>، 2012)، رابطه مثبتی دارد. در میان کوهبیتورها</w:t>
      </w:r>
      <w:r w:rsidRPr="00800A55">
        <w:rPr>
          <w:rStyle w:val="a5"/>
          <w:rFonts w:cs="B Lotus"/>
          <w:sz w:val="28"/>
          <w:rtl/>
        </w:rPr>
        <w:footnoteReference w:id="18"/>
      </w:r>
      <w:r w:rsidRPr="00800A55">
        <w:rPr>
          <w:rFonts w:cs="B Lotus" w:hint="cs"/>
          <w:sz w:val="28"/>
          <w:rtl/>
        </w:rPr>
        <w:t>، تعهد زناشویی در قبل از زندگی مشترک بدون ازدواج (</w:t>
      </w:r>
      <w:r w:rsidRPr="00800A55">
        <w:rPr>
          <w:rFonts w:cs="B Lotus"/>
          <w:sz w:val="28"/>
          <w:rtl/>
        </w:rPr>
        <w:t>برنامه‌</w:t>
      </w:r>
      <w:r w:rsidRPr="00800A55">
        <w:rPr>
          <w:rFonts w:cs="B Lotus" w:hint="cs"/>
          <w:sz w:val="28"/>
          <w:rtl/>
        </w:rPr>
        <w:t>ی مشخص و یا تعاملی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برای ازدواج) به خطرات </w:t>
      </w:r>
      <w:r w:rsidRPr="00800A55">
        <w:rPr>
          <w:rFonts w:cs="B Lotus"/>
          <w:sz w:val="28"/>
          <w:rtl/>
        </w:rPr>
        <w:t>پا</w:t>
      </w:r>
      <w:r w:rsidRPr="00800A55">
        <w:rPr>
          <w:rFonts w:cs="B Lotus" w:hint="cs"/>
          <w:sz w:val="28"/>
          <w:rtl/>
        </w:rPr>
        <w:t>یی</w:t>
      </w:r>
      <w:r w:rsidRPr="00800A55">
        <w:rPr>
          <w:rFonts w:cs="B Lotus" w:hint="eastAsia"/>
          <w:sz w:val="28"/>
          <w:rtl/>
        </w:rPr>
        <w:t>ن‌تر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 xml:space="preserve">ی ازدواج </w:t>
      </w:r>
      <w:r w:rsidRPr="00800A55">
        <w:rPr>
          <w:rFonts w:cs="B Lotus"/>
          <w:sz w:val="28"/>
          <w:rtl/>
        </w:rPr>
        <w:t>گره‌خورده</w:t>
      </w:r>
      <w:r w:rsidRPr="00800A55">
        <w:rPr>
          <w:rFonts w:cs="B Lotus" w:hint="cs"/>
          <w:sz w:val="28"/>
          <w:rtl/>
        </w:rPr>
        <w:t xml:space="preserve"> است. از سوی دیگر </w:t>
      </w:r>
      <w:r w:rsidRPr="00800A55">
        <w:rPr>
          <w:rFonts w:cs="B Lotus"/>
          <w:sz w:val="28"/>
          <w:rtl/>
        </w:rPr>
        <w:t>برنامه‌ها</w:t>
      </w:r>
      <w:r w:rsidRPr="00800A55">
        <w:rPr>
          <w:rFonts w:cs="B Lotus" w:hint="cs"/>
          <w:sz w:val="28"/>
          <w:rtl/>
        </w:rPr>
        <w:t xml:space="preserve">ی آموزشی برای </w:t>
      </w:r>
      <w:r w:rsidRPr="00800A55">
        <w:rPr>
          <w:rFonts w:cs="B Lotus"/>
          <w:sz w:val="28"/>
          <w:rtl/>
        </w:rPr>
        <w:t>زوج‌ها</w:t>
      </w:r>
      <w:r w:rsidRPr="00800A55">
        <w:rPr>
          <w:rFonts w:cs="B Lotus" w:hint="cs"/>
          <w:sz w:val="28"/>
          <w:rtl/>
        </w:rPr>
        <w:t xml:space="preserve"> در آلمان (هالگ و ریچر</w:t>
      </w:r>
      <w:r w:rsidRPr="00800A55">
        <w:rPr>
          <w:rStyle w:val="a5"/>
          <w:rFonts w:cs="B Lotus"/>
          <w:sz w:val="28"/>
          <w:rtl/>
        </w:rPr>
        <w:footnoteReference w:id="19"/>
      </w:r>
      <w:r w:rsidRPr="00800A55">
        <w:rPr>
          <w:rFonts w:cs="B Lotus" w:hint="cs"/>
          <w:sz w:val="28"/>
          <w:rtl/>
        </w:rPr>
        <w:t xml:space="preserve">، 2010) و رویکرد ستیر و ویته کر (جعفری، ثنایی ذاکر، پاشا شریفی و کرمی، 1389) و مشاوره (علی مردانی، فاتحی زاده، جلالی و باغبان، 1389) برای زوجین متقاضی طلاق در ایران به کاهش </w:t>
      </w:r>
      <w:r w:rsidRPr="00800A55">
        <w:rPr>
          <w:rFonts w:cs="B Lotus"/>
          <w:sz w:val="28"/>
          <w:rtl/>
        </w:rPr>
        <w:t>ب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ثبات</w:t>
      </w:r>
      <w:r w:rsidRPr="00800A55">
        <w:rPr>
          <w:rFonts w:cs="B Lotus" w:hint="cs"/>
          <w:sz w:val="28"/>
          <w:rtl/>
        </w:rPr>
        <w:t>ی ازدواج انجامیده است.</w:t>
      </w:r>
    </w:p>
    <w:p w:rsidR="00334FA6" w:rsidRPr="00800A55" w:rsidRDefault="00334FA6" w:rsidP="00800A55">
      <w:pPr>
        <w:spacing w:line="360" w:lineRule="auto"/>
        <w:jc w:val="both"/>
        <w:rPr>
          <w:rFonts w:cs="B Lotus"/>
          <w:sz w:val="28"/>
          <w:rtl/>
          <w:lang w:bidi="fa-IR"/>
        </w:rPr>
      </w:pPr>
      <w:r w:rsidRPr="00800A55">
        <w:rPr>
          <w:rFonts w:cs="B Lotus" w:hint="cs"/>
          <w:sz w:val="28"/>
          <w:rtl/>
        </w:rPr>
        <w:t xml:space="preserve">بنابراین، </w:t>
      </w:r>
      <w:r w:rsidRPr="00800A55">
        <w:rPr>
          <w:rFonts w:cs="B Lotus"/>
          <w:sz w:val="28"/>
          <w:rtl/>
        </w:rPr>
        <w:t>زندگ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ها</w:t>
      </w:r>
      <w:r w:rsidRPr="00800A55">
        <w:rPr>
          <w:rFonts w:cs="B Lotus" w:hint="cs"/>
          <w:sz w:val="28"/>
          <w:rtl/>
        </w:rPr>
        <w:t xml:space="preserve">ی زناشویی که به دلیل عدم </w:t>
      </w:r>
      <w:r w:rsidRPr="00800A55">
        <w:rPr>
          <w:rFonts w:cs="B Lotus"/>
          <w:sz w:val="28"/>
          <w:rtl/>
        </w:rPr>
        <w:t>شباهت‌ها</w:t>
      </w:r>
      <w:r w:rsidRPr="00800A55">
        <w:rPr>
          <w:rFonts w:cs="B Lotus" w:hint="cs"/>
          <w:sz w:val="28"/>
          <w:rtl/>
        </w:rPr>
        <w:t xml:space="preserve"> و عدم انعطاف پذیری میان زن </w:t>
      </w:r>
      <w:r w:rsidRPr="00800A55">
        <w:rPr>
          <w:rFonts w:cs="B Lotus"/>
          <w:sz w:val="28"/>
          <w:rtl/>
        </w:rPr>
        <w:t>و شوهر</w:t>
      </w:r>
      <w:r w:rsidRPr="00800A55">
        <w:rPr>
          <w:rFonts w:cs="B Lotus" w:hint="cs"/>
          <w:sz w:val="28"/>
          <w:rtl/>
        </w:rPr>
        <w:t xml:space="preserve"> در مسائل مختلفی چون </w:t>
      </w:r>
      <w:r w:rsidRPr="00800A55">
        <w:rPr>
          <w:rFonts w:cs="B Lotus"/>
          <w:sz w:val="28"/>
          <w:rtl/>
        </w:rPr>
        <w:t>ارزش‌ها</w:t>
      </w:r>
      <w:r w:rsidRPr="00800A55">
        <w:rPr>
          <w:rFonts w:cs="B Lotus" w:hint="cs"/>
          <w:sz w:val="28"/>
          <w:rtl/>
        </w:rPr>
        <w:t xml:space="preserve">، میزان هوش، میزان انرژی، اختلاف در </w:t>
      </w:r>
      <w:r w:rsidRPr="00800A55">
        <w:rPr>
          <w:rFonts w:cs="B Lotus"/>
          <w:sz w:val="28"/>
          <w:rtl/>
        </w:rPr>
        <w:t>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دگاه‌ها</w:t>
      </w:r>
      <w:r w:rsidRPr="00800A55">
        <w:rPr>
          <w:rFonts w:cs="B Lotus" w:hint="cs"/>
          <w:sz w:val="28"/>
          <w:rtl/>
        </w:rPr>
        <w:t xml:space="preserve">، </w:t>
      </w:r>
      <w:r w:rsidRPr="00800A55">
        <w:rPr>
          <w:rFonts w:cs="B Lotus"/>
          <w:sz w:val="28"/>
          <w:rtl/>
        </w:rPr>
        <w:t>خلق‌وخو</w:t>
      </w:r>
      <w:r w:rsidRPr="00800A55">
        <w:rPr>
          <w:rFonts w:cs="B Lotus" w:hint="cs"/>
          <w:sz w:val="28"/>
          <w:rtl/>
        </w:rPr>
        <w:t xml:space="preserve">ی و علایق </w:t>
      </w:r>
      <w:r w:rsidRPr="00800A55">
        <w:rPr>
          <w:rFonts w:cs="B Lotus"/>
          <w:sz w:val="28"/>
          <w:rtl/>
        </w:rPr>
        <w:t>دچار تزلزل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نابسامان</w:t>
      </w:r>
      <w:r w:rsidRPr="00800A55">
        <w:rPr>
          <w:rFonts w:cs="B Lotus" w:hint="cs"/>
          <w:sz w:val="28"/>
          <w:rtl/>
        </w:rPr>
        <w:t xml:space="preserve">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گردد</w:t>
      </w:r>
      <w:r w:rsidRPr="00800A55">
        <w:rPr>
          <w:rFonts w:cs="B Lotus" w:hint="cs"/>
          <w:sz w:val="28"/>
          <w:rtl/>
        </w:rPr>
        <w:t xml:space="preserve"> و احتمال وقوع طلاق یا جدایی در مورد </w:t>
      </w:r>
      <w:r w:rsidRPr="00800A55">
        <w:rPr>
          <w:rFonts w:cs="B Lotus"/>
          <w:sz w:val="28"/>
          <w:rtl/>
        </w:rPr>
        <w:t>آن‌ها</w:t>
      </w:r>
      <w:r w:rsidRPr="00800A55">
        <w:rPr>
          <w:rFonts w:cs="B Lotus" w:hint="cs"/>
          <w:sz w:val="28"/>
          <w:rtl/>
        </w:rPr>
        <w:t xml:space="preserve"> زیاد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شود</w:t>
      </w:r>
      <w:r w:rsidRPr="00800A55">
        <w:rPr>
          <w:rFonts w:cs="B Lotus" w:hint="cs"/>
          <w:sz w:val="28"/>
          <w:rtl/>
        </w:rPr>
        <w:t xml:space="preserve">. این جدایی طبق تحقیقات اثرات سوء زیادی بر خانواده و </w:t>
      </w:r>
      <w:r w:rsidRPr="00800A55">
        <w:rPr>
          <w:rFonts w:cs="B Lotus"/>
          <w:sz w:val="28"/>
          <w:rtl/>
        </w:rPr>
        <w:t>به‌و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ژه</w:t>
      </w:r>
      <w:r w:rsidRPr="00800A55">
        <w:rPr>
          <w:rFonts w:cs="B Lotus" w:hint="cs"/>
          <w:sz w:val="28"/>
          <w:rtl/>
        </w:rPr>
        <w:t xml:space="preserve"> کودکان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گذارد</w:t>
      </w:r>
      <w:r w:rsidRPr="00800A55">
        <w:rPr>
          <w:rFonts w:cs="B Lotus" w:hint="cs"/>
          <w:sz w:val="28"/>
          <w:rtl/>
        </w:rPr>
        <w:t xml:space="preserve"> طلاق چیزی بیش از یک چالش موقتی برای کودکانی است که پایان زندگی مشترک پدر و مادرشان را تجربه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 w:hint="cs"/>
          <w:sz w:val="28"/>
          <w:rtl/>
        </w:rPr>
        <w:t xml:space="preserve">. التزام پدر و مادر به ادامه زندگی مشترک در کودک حس بودن، تعهد و تعلق به وجود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آورد</w:t>
      </w:r>
      <w:r w:rsidRPr="00800A55">
        <w:rPr>
          <w:rFonts w:cs="B Lotus" w:hint="cs"/>
          <w:sz w:val="28"/>
          <w:rtl/>
        </w:rPr>
        <w:t xml:space="preserve">. وقتی طلاق والدین این احساس را از بین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برد</w:t>
      </w:r>
      <w:r w:rsidRPr="00800A55">
        <w:rPr>
          <w:rFonts w:cs="B Lotus" w:hint="cs"/>
          <w:sz w:val="28"/>
          <w:rtl/>
        </w:rPr>
        <w:t xml:space="preserve">، اضطراب وجود کودک را </w:t>
      </w:r>
      <w:r w:rsidRPr="00800A55">
        <w:rPr>
          <w:rFonts w:cs="B Lotus"/>
          <w:sz w:val="28"/>
          <w:rtl/>
        </w:rPr>
        <w:t>در برم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گ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رد</w:t>
      </w:r>
      <w:r w:rsidRPr="00800A55">
        <w:rPr>
          <w:rFonts w:cs="B Lotus" w:hint="cs"/>
          <w:sz w:val="28"/>
          <w:rtl/>
        </w:rPr>
        <w:t xml:space="preserve"> و </w:t>
      </w:r>
      <w:r w:rsidRPr="00800A55">
        <w:rPr>
          <w:rFonts w:cs="B Lotus"/>
          <w:sz w:val="28"/>
          <w:rtl/>
        </w:rPr>
        <w:t>درنت</w:t>
      </w:r>
      <w:r w:rsidRPr="00800A55">
        <w:rPr>
          <w:rFonts w:cs="B Lotus" w:hint="cs"/>
          <w:sz w:val="28"/>
          <w:rtl/>
        </w:rPr>
        <w:t>ی</w:t>
      </w:r>
      <w:r w:rsidRPr="00800A55">
        <w:rPr>
          <w:rFonts w:cs="B Lotus" w:hint="eastAsia"/>
          <w:sz w:val="28"/>
          <w:rtl/>
        </w:rPr>
        <w:t>جه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بهزیستی کودک و توانایی او را برای کنار آمدن با دنیا و برقراری ارتباط با دیگران محدود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کنند</w:t>
      </w:r>
      <w:r w:rsidRPr="00800A55">
        <w:rPr>
          <w:rFonts w:cs="B Lotus"/>
          <w:sz w:val="28"/>
          <w:rtl/>
        </w:rPr>
        <w:t xml:space="preserve">؛ </w:t>
      </w:r>
      <w:r w:rsidRPr="00800A55">
        <w:rPr>
          <w:rFonts w:cs="B Lotus" w:hint="cs"/>
          <w:sz w:val="28"/>
          <w:rtl/>
        </w:rPr>
        <w:t xml:space="preserve">اما با آموزش </w:t>
      </w:r>
      <w:r w:rsidRPr="00800A55">
        <w:rPr>
          <w:rFonts w:cs="B Lotus"/>
          <w:sz w:val="28"/>
          <w:rtl/>
        </w:rPr>
        <w:t>مهارت‌ها</w:t>
      </w:r>
      <w:r w:rsidRPr="00800A55">
        <w:rPr>
          <w:rFonts w:cs="B Lotus" w:hint="cs"/>
          <w:sz w:val="28"/>
          <w:rtl/>
        </w:rPr>
        <w:t xml:space="preserve">ی مختلف برای افزایش رضایت زناشویی </w:t>
      </w:r>
      <w:r w:rsidRPr="00800A55">
        <w:rPr>
          <w:rFonts w:cs="B Lotus"/>
          <w:sz w:val="28"/>
          <w:rtl/>
        </w:rPr>
        <w:t>و کاهش</w:t>
      </w:r>
      <w:r w:rsidRPr="00800A55">
        <w:rPr>
          <w:rFonts w:cs="B Lotus" w:hint="cs"/>
          <w:sz w:val="28"/>
          <w:rtl/>
        </w:rPr>
        <w:t xml:space="preserve"> تعارضات و اختلافات زناشویی </w:t>
      </w:r>
      <w:r w:rsidRPr="00800A55">
        <w:rPr>
          <w:rFonts w:cs="B Lotus"/>
          <w:sz w:val="28"/>
          <w:rtl/>
        </w:rPr>
        <w:t>م</w:t>
      </w:r>
      <w:r w:rsidRPr="00800A55">
        <w:rPr>
          <w:rFonts w:cs="B Lotus" w:hint="cs"/>
          <w:sz w:val="28"/>
          <w:rtl/>
        </w:rPr>
        <w:t>ی‌</w:t>
      </w:r>
      <w:r w:rsidRPr="00800A55">
        <w:rPr>
          <w:rFonts w:cs="B Lotus" w:hint="eastAsia"/>
          <w:sz w:val="28"/>
          <w:rtl/>
        </w:rPr>
        <w:t>توان</w:t>
      </w:r>
      <w:r w:rsidRPr="00800A55">
        <w:rPr>
          <w:rFonts w:cs="B Lotus" w:hint="cs"/>
          <w:sz w:val="28"/>
          <w:rtl/>
        </w:rPr>
        <w:t xml:space="preserve"> تا حد بسیاری از فراوانی وقوع طلاق جلوگیری کرد.</w:t>
      </w:r>
    </w:p>
    <w:p w:rsidR="00334FA6" w:rsidRPr="00800A55" w:rsidRDefault="00334FA6" w:rsidP="00800A55">
      <w:pPr>
        <w:pStyle w:val="2"/>
        <w:spacing w:line="360" w:lineRule="auto"/>
        <w:rPr>
          <w:rFonts w:cs="B Lotus"/>
          <w:sz w:val="28"/>
          <w:szCs w:val="28"/>
          <w:rtl/>
        </w:rPr>
      </w:pPr>
      <w:r w:rsidRPr="00800A55">
        <w:rPr>
          <w:rFonts w:cs="B Lotus" w:hint="cs"/>
          <w:sz w:val="28"/>
          <w:szCs w:val="28"/>
          <w:rtl/>
        </w:rPr>
        <w:lastRenderedPageBreak/>
        <w:t>منابع فارسی:</w:t>
      </w:r>
    </w:p>
    <w:p w:rsidR="00334FA6" w:rsidRPr="00800A55" w:rsidRDefault="00334FA6" w:rsidP="00800A55">
      <w:pPr>
        <w:spacing w:line="360" w:lineRule="auto"/>
        <w:rPr>
          <w:rFonts w:cs="B Lotus"/>
          <w:sz w:val="28"/>
          <w:rtl/>
          <w:lang w:bidi="fa-IR"/>
        </w:rPr>
      </w:pPr>
    </w:p>
    <w:p w:rsidR="00334FA6" w:rsidRPr="00800A55" w:rsidRDefault="00334FA6" w:rsidP="00800A55">
      <w:pPr>
        <w:pStyle w:val="2"/>
        <w:spacing w:line="360" w:lineRule="auto"/>
        <w:ind w:left="237" w:hanging="283"/>
        <w:rPr>
          <w:rFonts w:cs="B Lotus"/>
          <w:b w:val="0"/>
          <w:bCs w:val="0"/>
          <w:sz w:val="28"/>
          <w:szCs w:val="28"/>
          <w:rtl/>
        </w:rPr>
      </w:pPr>
      <w:bookmarkStart w:id="8" w:name="_Toc417458496"/>
      <w:bookmarkStart w:id="9" w:name="_Toc417461567"/>
      <w:r w:rsidRPr="00100193">
        <w:rPr>
          <w:rFonts w:ascii="Arial" w:hAnsi="Arial" w:cs="B Lotus" w:hint="cs"/>
          <w:b w:val="0"/>
          <w:bCs w:val="0"/>
          <w:sz w:val="28"/>
          <w:szCs w:val="28"/>
          <w:rtl/>
        </w:rPr>
        <w:t xml:space="preserve">احمدی، خدابخش، شیخ، مهدی و سرابتدی، حسن. (1391). نقش دلبستگی به خدا در </w:t>
      </w:r>
      <w:r w:rsidRPr="00100193">
        <w:rPr>
          <w:rFonts w:ascii="Arial" w:hAnsi="Arial" w:cs="B Lotus"/>
          <w:b w:val="0"/>
          <w:bCs w:val="0"/>
          <w:sz w:val="28"/>
          <w:szCs w:val="28"/>
          <w:rtl/>
        </w:rPr>
        <w:t>تاب‌آور</w:t>
      </w:r>
      <w:r w:rsidRPr="00100193">
        <w:rPr>
          <w:rFonts w:ascii="Arial" w:hAnsi="Arial" w:cs="B Lotus" w:hint="cs"/>
          <w:b w:val="0"/>
          <w:bCs w:val="0"/>
          <w:sz w:val="28"/>
          <w:szCs w:val="28"/>
          <w:rtl/>
        </w:rPr>
        <w:t xml:space="preserve">ی و سلامت روان والدین کودکان </w:t>
      </w:r>
      <w:r w:rsidRPr="00100193">
        <w:rPr>
          <w:rFonts w:ascii="Arial" w:hAnsi="Arial" w:cs="B Lotus"/>
          <w:b w:val="0"/>
          <w:bCs w:val="0"/>
          <w:sz w:val="28"/>
          <w:szCs w:val="28"/>
          <w:rtl/>
        </w:rPr>
        <w:t>عقب‌مانده</w:t>
      </w:r>
      <w:r w:rsidRPr="00100193">
        <w:rPr>
          <w:rFonts w:ascii="Arial" w:hAnsi="Arial" w:cs="B Lotus" w:hint="cs"/>
          <w:b w:val="0"/>
          <w:bCs w:val="0"/>
          <w:sz w:val="28"/>
          <w:szCs w:val="28"/>
          <w:rtl/>
        </w:rPr>
        <w:t xml:space="preserve"> ذهنی آموزش پذیر. </w:t>
      </w:r>
      <w:r w:rsidRPr="00100193">
        <w:rPr>
          <w:rFonts w:ascii="Arial" w:hAnsi="Arial" w:cs="B Lotus" w:hint="cs"/>
          <w:sz w:val="28"/>
          <w:szCs w:val="28"/>
          <w:rtl/>
        </w:rPr>
        <w:t xml:space="preserve">پژوهش در سلامت </w:t>
      </w:r>
      <w:r w:rsidRPr="00100193">
        <w:rPr>
          <w:rFonts w:ascii="Arial" w:hAnsi="Arial" w:cs="B Lotus"/>
          <w:sz w:val="28"/>
          <w:szCs w:val="28"/>
          <w:rtl/>
        </w:rPr>
        <w:t>روان‌شناخت</w:t>
      </w:r>
      <w:r w:rsidRPr="00100193">
        <w:rPr>
          <w:rFonts w:ascii="Arial" w:hAnsi="Arial" w:cs="B Lotus" w:hint="cs"/>
          <w:sz w:val="28"/>
          <w:szCs w:val="28"/>
          <w:rtl/>
        </w:rPr>
        <w:t>ی</w:t>
      </w:r>
      <w:r w:rsidRPr="00100193">
        <w:rPr>
          <w:rFonts w:ascii="Arial" w:hAnsi="Arial" w:cs="B Lotus" w:hint="cs"/>
          <w:b w:val="0"/>
          <w:bCs w:val="0"/>
          <w:sz w:val="28"/>
          <w:szCs w:val="28"/>
          <w:rtl/>
        </w:rPr>
        <w:t>، 6، 1، 9-1.</w:t>
      </w:r>
      <w:bookmarkEnd w:id="8"/>
      <w:bookmarkEnd w:id="9"/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 xml:space="preserve">اکبری، زهرا. وفایی، طیبه و خسروی، </w:t>
      </w:r>
      <w:r w:rsidRPr="00100193">
        <w:rPr>
          <w:rFonts w:ascii="Arial" w:hAnsi="Arial" w:cs="B Lotus"/>
          <w:sz w:val="28"/>
          <w:rtl/>
        </w:rPr>
        <w:t>صدر اله</w:t>
      </w:r>
      <w:r w:rsidRPr="00100193">
        <w:rPr>
          <w:rFonts w:ascii="Arial" w:hAnsi="Arial" w:cs="B Lotus" w:hint="cs"/>
          <w:sz w:val="28"/>
          <w:rtl/>
        </w:rPr>
        <w:t>. (1389).</w:t>
      </w:r>
      <w:r w:rsidRPr="00100193">
        <w:rPr>
          <w:rFonts w:ascii="Arial" w:hAnsi="Arial" w:cs="B Lotus"/>
          <w:sz w:val="28"/>
          <w:rtl/>
        </w:rPr>
        <w:t xml:space="preserve"> بررسی رابطه بین سبک‌ها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دلبستگی و م</w:t>
      </w:r>
      <w:r w:rsidRPr="00100193">
        <w:rPr>
          <w:rFonts w:ascii="Arial" w:hAnsi="Arial" w:cs="B Lotus" w:hint="cs"/>
          <w:sz w:val="28"/>
          <w:rtl/>
        </w:rPr>
        <w:t>یزان</w:t>
      </w:r>
      <w:r w:rsidRPr="00100193">
        <w:rPr>
          <w:rFonts w:ascii="Arial" w:hAnsi="Arial" w:cs="B Lotus"/>
          <w:sz w:val="28"/>
          <w:rtl/>
        </w:rPr>
        <w:t xml:space="preserve"> تاب‌آور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همسران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جانبازان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>طب جانباز</w:t>
      </w:r>
      <w:r w:rsidRPr="00100193">
        <w:rPr>
          <w:rFonts w:ascii="Arial" w:hAnsi="Arial" w:cs="B Lotus" w:hint="cs"/>
          <w:sz w:val="28"/>
          <w:rtl/>
        </w:rPr>
        <w:t>،3،10، 17-12.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</w:rPr>
      </w:pPr>
      <w:r w:rsidRPr="00100193">
        <w:rPr>
          <w:rFonts w:ascii="Arial" w:hAnsi="Arial" w:cs="B Lotus" w:hint="cs"/>
          <w:sz w:val="28"/>
          <w:rtl/>
        </w:rPr>
        <w:t xml:space="preserve">آقا یوسفی، </w:t>
      </w:r>
      <w:r w:rsidRPr="00100193">
        <w:rPr>
          <w:rFonts w:ascii="Arial" w:hAnsi="Arial" w:cs="B Lotus"/>
          <w:sz w:val="28"/>
          <w:rtl/>
        </w:rPr>
        <w:t>عل</w:t>
      </w:r>
      <w:r w:rsidRPr="00100193">
        <w:rPr>
          <w:rFonts w:ascii="Arial" w:hAnsi="Arial" w:cs="B Lotus" w:hint="cs"/>
          <w:sz w:val="28"/>
          <w:rtl/>
        </w:rPr>
        <w:t xml:space="preserve">ی‌رضا و شریف، نسیم. (1389). </w:t>
      </w:r>
      <w:r w:rsidRPr="00800A55">
        <w:rPr>
          <w:rFonts w:cs="B Lotus" w:hint="cs"/>
          <w:sz w:val="28"/>
          <w:rtl/>
        </w:rPr>
        <w:t>بررسی همبستگی بین بهزیستی روانی و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>حس انسجام در دانشجویان دانشگاه آزاد اسلامی - واحد تهران مرکز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>پژوهنده</w:t>
      </w:r>
      <w:r w:rsidRPr="00100193">
        <w:rPr>
          <w:rFonts w:ascii="Arial" w:hAnsi="Arial" w:cs="B Lotus" w:hint="cs"/>
          <w:sz w:val="28"/>
          <w:rtl/>
        </w:rPr>
        <w:t>، 15، 6، 279-273.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 xml:space="preserve">بشارت، </w:t>
      </w:r>
      <w:r w:rsidRPr="00100193">
        <w:rPr>
          <w:rFonts w:ascii="Arial" w:hAnsi="Arial" w:cs="B Lotus"/>
          <w:sz w:val="28"/>
          <w:rtl/>
        </w:rPr>
        <w:t>محمدعل</w:t>
      </w:r>
      <w:r w:rsidRPr="00100193">
        <w:rPr>
          <w:rFonts w:ascii="Arial" w:hAnsi="Arial" w:cs="B Lotus" w:hint="cs"/>
          <w:sz w:val="28"/>
          <w:rtl/>
        </w:rPr>
        <w:t xml:space="preserve">ی. (1387). </w:t>
      </w:r>
      <w:r w:rsidRPr="00800A55">
        <w:rPr>
          <w:rFonts w:cs="B Lotus" w:hint="cs"/>
          <w:sz w:val="28"/>
          <w:rtl/>
        </w:rPr>
        <w:t>رابطه نارسایی هیجانی با اضطراب، افسردگی و درماندگی روان‌شناختی و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 xml:space="preserve">بهزیستی روان‌شناختی. </w:t>
      </w:r>
      <w:r w:rsidRPr="00800A55">
        <w:rPr>
          <w:rFonts w:cs="B Lotus" w:hint="cs"/>
          <w:b/>
          <w:bCs/>
          <w:sz w:val="28"/>
          <w:rtl/>
        </w:rPr>
        <w:t>پژوهش‌های نوین روانشناسی</w:t>
      </w:r>
      <w:r w:rsidRPr="00800A55">
        <w:rPr>
          <w:rFonts w:cs="B Lotus"/>
          <w:b/>
          <w:bCs/>
          <w:sz w:val="28"/>
          <w:rtl/>
        </w:rPr>
        <w:t xml:space="preserve"> (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>ی دانشگاه تبریز)</w:t>
      </w:r>
      <w:r w:rsidRPr="00100193">
        <w:rPr>
          <w:rFonts w:ascii="Arial" w:hAnsi="Arial" w:cs="B Lotus" w:hint="cs"/>
          <w:sz w:val="28"/>
          <w:rtl/>
        </w:rPr>
        <w:t>، 3، 10، 40-17.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 xml:space="preserve">بشارت، </w:t>
      </w:r>
      <w:r w:rsidRPr="00100193">
        <w:rPr>
          <w:rFonts w:ascii="Arial" w:hAnsi="Arial" w:cs="B Lotus"/>
          <w:sz w:val="28"/>
          <w:rtl/>
        </w:rPr>
        <w:t>محمدعل</w:t>
      </w:r>
      <w:r w:rsidRPr="00100193">
        <w:rPr>
          <w:rFonts w:ascii="Arial" w:hAnsi="Arial" w:cs="B Lotus" w:hint="cs"/>
          <w:sz w:val="28"/>
          <w:rtl/>
        </w:rPr>
        <w:t xml:space="preserve">ی. صالحی، مریم. </w:t>
      </w:r>
      <w:r w:rsidRPr="00100193">
        <w:rPr>
          <w:rFonts w:ascii="Arial" w:hAnsi="Arial" w:cs="B Lotus"/>
          <w:sz w:val="28"/>
          <w:rtl/>
        </w:rPr>
        <w:t>شاه‌محمد</w:t>
      </w:r>
      <w:r w:rsidRPr="00100193">
        <w:rPr>
          <w:rFonts w:ascii="Arial" w:hAnsi="Arial" w:cs="B Lotus" w:hint="cs"/>
          <w:sz w:val="28"/>
          <w:rtl/>
        </w:rPr>
        <w:t>ی، خدیجه. نادعلی، حسین و زبردست، عذرا. (1387).</w:t>
      </w:r>
      <w:r w:rsidRPr="00100193">
        <w:rPr>
          <w:rFonts w:ascii="Arial" w:hAnsi="Arial" w:cs="B Lotus"/>
          <w:sz w:val="28"/>
          <w:rtl/>
        </w:rPr>
        <w:t xml:space="preserve"> رابطه تاب‌آور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سخت</w:t>
      </w:r>
      <w:r w:rsidRPr="00100193">
        <w:rPr>
          <w:rFonts w:ascii="Arial" w:hAnsi="Arial" w:cs="B Lotus" w:hint="cs"/>
          <w:sz w:val="28"/>
          <w:rtl/>
        </w:rPr>
        <w:softHyphen/>
      </w:r>
      <w:r w:rsidRPr="00100193">
        <w:rPr>
          <w:rFonts w:ascii="Arial" w:hAnsi="Arial" w:cs="B Lotus"/>
          <w:sz w:val="28"/>
          <w:rtl/>
        </w:rPr>
        <w:t>کوشی با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موفقیت ورزشی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سلامت روانی در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ورزشکاران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>روانشناسی معاصر</w:t>
      </w:r>
      <w:r w:rsidRPr="00100193">
        <w:rPr>
          <w:rFonts w:ascii="Arial" w:hAnsi="Arial" w:cs="B Lotus" w:hint="cs"/>
          <w:sz w:val="28"/>
          <w:rtl/>
        </w:rPr>
        <w:t>،3، 2، 49-38.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>بشارت، محمد و عباس پوردوپلانی، طاهره. (1389).</w:t>
      </w:r>
      <w:r w:rsidRPr="00800A55">
        <w:rPr>
          <w:rFonts w:cs="B Lotus"/>
          <w:sz w:val="28"/>
          <w:rtl/>
        </w:rPr>
        <w:t xml:space="preserve"> رابطه راهبردهای فراشناختی و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 xml:space="preserve">خلاقیت با </w:t>
      </w:r>
      <w:r w:rsidRPr="00800A55">
        <w:rPr>
          <w:rFonts w:cs="B Lotus" w:hint="cs"/>
          <w:sz w:val="28"/>
          <w:rtl/>
        </w:rPr>
        <w:t>تاب‌آوری</w:t>
      </w:r>
      <w:r w:rsidRPr="00800A55">
        <w:rPr>
          <w:rFonts w:cs="B Lotus"/>
          <w:sz w:val="28"/>
          <w:rtl/>
        </w:rPr>
        <w:t xml:space="preserve"> در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دانشجویان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 </w:t>
      </w:r>
      <w:r w:rsidRPr="00100193">
        <w:rPr>
          <w:rFonts w:ascii="Arial" w:hAnsi="Arial" w:cs="B Lotus"/>
          <w:b/>
          <w:bCs/>
          <w:sz w:val="28"/>
          <w:rtl/>
        </w:rPr>
        <w:t>اجتماع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/>
          <w:b/>
          <w:bCs/>
          <w:sz w:val="28"/>
          <w:rtl/>
        </w:rPr>
        <w:t xml:space="preserve"> (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یافته‌های نو در 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ی)، </w:t>
      </w:r>
      <w:r w:rsidRPr="00100193">
        <w:rPr>
          <w:rFonts w:ascii="Arial" w:hAnsi="Arial" w:cs="B Lotus" w:hint="cs"/>
          <w:sz w:val="28"/>
          <w:rtl/>
        </w:rPr>
        <w:t>5، 14، 124-111.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/>
          <w:sz w:val="28"/>
          <w:rtl/>
        </w:rPr>
        <w:t>بهادری خسروشاه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>، جعفر</w:t>
      </w:r>
      <w:r w:rsidRPr="00100193">
        <w:rPr>
          <w:rFonts w:ascii="Arial" w:hAnsi="Arial" w:cs="B Lotus" w:hint="cs"/>
          <w:sz w:val="28"/>
          <w:rtl/>
        </w:rPr>
        <w:t xml:space="preserve"> و</w:t>
      </w:r>
      <w:r w:rsidRPr="00100193">
        <w:rPr>
          <w:rFonts w:ascii="Arial" w:hAnsi="Arial" w:cs="B Lotus"/>
          <w:sz w:val="28"/>
          <w:rtl/>
        </w:rPr>
        <w:t xml:space="preserve"> هاشمی نصرت‌آباد، تورج.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(1390). رابطه امیدواری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تاب‌آور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با بهزیستی روان‌شناخت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در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دانشجویان.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اندیشه و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رفتار (روان‌شناس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>ی کاربردی)</w:t>
      </w:r>
      <w:r w:rsidRPr="00100193">
        <w:rPr>
          <w:rFonts w:ascii="Arial" w:hAnsi="Arial" w:cs="B Lotus" w:hint="cs"/>
          <w:sz w:val="28"/>
          <w:rtl/>
        </w:rPr>
        <w:t>، 6، 22،50 -41.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 xml:space="preserve">به پژوه، احمد و رمضانی، فریدون. (1384). بررسی رضایت زناشویی والدین کودکان کم‌توان ذهنی و کودکان عادی. </w:t>
      </w:r>
      <w:r w:rsidRPr="00100193">
        <w:rPr>
          <w:rFonts w:ascii="Arial" w:hAnsi="Arial" w:cs="B Lotus" w:hint="cs"/>
          <w:b/>
          <w:bCs/>
          <w:sz w:val="28"/>
          <w:rtl/>
        </w:rPr>
        <w:t>مجله علوم اجتماعی و انسانی دانشگاه شیراز</w:t>
      </w:r>
      <w:r w:rsidRPr="00100193">
        <w:rPr>
          <w:rFonts w:ascii="Arial" w:hAnsi="Arial" w:cs="B Lotus" w:hint="cs"/>
          <w:sz w:val="28"/>
          <w:rtl/>
        </w:rPr>
        <w:t>،22، 4</w:t>
      </w:r>
      <w:r w:rsidRPr="00100193">
        <w:rPr>
          <w:rFonts w:ascii="Arial" w:hAnsi="Arial" w:cs="B Lotus"/>
          <w:sz w:val="28"/>
          <w:rtl/>
        </w:rPr>
        <w:t>(پ</w:t>
      </w:r>
      <w:r w:rsidRPr="00100193">
        <w:rPr>
          <w:rFonts w:ascii="Arial" w:hAnsi="Arial" w:cs="B Lotus" w:hint="cs"/>
          <w:sz w:val="28"/>
          <w:rtl/>
        </w:rPr>
        <w:t>یاپی</w:t>
      </w:r>
      <w:r w:rsidRPr="00100193">
        <w:rPr>
          <w:rFonts w:ascii="Arial" w:hAnsi="Arial" w:cs="B Lotus"/>
          <w:sz w:val="28"/>
          <w:rtl/>
        </w:rPr>
        <w:t xml:space="preserve"> 45</w:t>
      </w:r>
      <w:r w:rsidRPr="00100193">
        <w:rPr>
          <w:rFonts w:ascii="Arial" w:hAnsi="Arial" w:cs="B Lotus" w:hint="cs"/>
          <w:sz w:val="28"/>
          <w:rtl/>
        </w:rPr>
        <w:t>)، 81 -72.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>ثنایی، باقر</w:t>
      </w:r>
      <w:r w:rsidRPr="00100193">
        <w:rPr>
          <w:rFonts w:ascii="Arial" w:hAnsi="Arial" w:cs="B Lotus"/>
          <w:sz w:val="28"/>
          <w:rtl/>
        </w:rPr>
        <w:t>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(</w:t>
      </w:r>
      <w:r w:rsidRPr="00100193">
        <w:rPr>
          <w:rFonts w:ascii="Arial" w:hAnsi="Arial" w:cs="B Lotus" w:hint="cs"/>
          <w:sz w:val="28"/>
          <w:rtl/>
        </w:rPr>
        <w:t xml:space="preserve">1378).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مثلث سازی و </w:t>
      </w:r>
      <w:r w:rsidRPr="00100193">
        <w:rPr>
          <w:rFonts w:ascii="Arial" w:hAnsi="Arial" w:cs="B Lotus"/>
          <w:b/>
          <w:bCs/>
          <w:sz w:val="28"/>
          <w:rtl/>
        </w:rPr>
        <w:t>مثلث‌ها</w:t>
      </w:r>
      <w:r w:rsidRPr="00100193">
        <w:rPr>
          <w:rFonts w:ascii="Arial" w:hAnsi="Arial" w:cs="B Lotus" w:hint="cs"/>
          <w:b/>
          <w:bCs/>
          <w:sz w:val="28"/>
          <w:rtl/>
        </w:rPr>
        <w:t>ی پاتولوژیک در مشاوره خانواده</w:t>
      </w:r>
      <w:r w:rsidRPr="00100193">
        <w:rPr>
          <w:rFonts w:ascii="Arial" w:hAnsi="Arial" w:cs="B Lotus" w:hint="cs"/>
          <w:sz w:val="28"/>
          <w:rtl/>
        </w:rPr>
        <w:t>. مجموعه مقالات همایش سراسر مشاوره، تهران: سازمان بهزیستی.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/>
          <w:sz w:val="28"/>
          <w:rtl/>
        </w:rPr>
        <w:t>جعفری، اصغر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/>
          <w:sz w:val="28"/>
          <w:rtl/>
        </w:rPr>
        <w:t>ثنایی ذاکر، باقر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/>
          <w:sz w:val="28"/>
          <w:rtl/>
        </w:rPr>
        <w:t>پاشاشریفی، حسن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کرمی، ابوالفضل.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(1389). مقایسه اثربخشی رویکردهای ارتباطی ستیر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تجربی ویته کر در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کاهش وقوع طلاق در زوج‌ها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متعارض در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آستانه طلاق.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 w:hint="cs"/>
          <w:b/>
          <w:bCs/>
          <w:sz w:val="28"/>
          <w:rtl/>
        </w:rPr>
        <w:t>فصلنامه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تازه‌ها و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پژوهش‌ها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/>
          <w:b/>
          <w:bCs/>
          <w:sz w:val="28"/>
          <w:rtl/>
        </w:rPr>
        <w:t xml:space="preserve"> مشاوره</w:t>
      </w:r>
      <w:r w:rsidRPr="00100193">
        <w:rPr>
          <w:rFonts w:ascii="Arial" w:hAnsi="Arial" w:cs="B Lotus"/>
          <w:sz w:val="28"/>
          <w:rtl/>
        </w:rPr>
        <w:t>، 9</w:t>
      </w:r>
      <w:r w:rsidRPr="00100193">
        <w:rPr>
          <w:rFonts w:ascii="Arial" w:hAnsi="Arial" w:cs="B Lotus" w:hint="cs"/>
          <w:sz w:val="28"/>
          <w:rtl/>
        </w:rPr>
        <w:t>،</w:t>
      </w:r>
      <w:r w:rsidRPr="00100193">
        <w:rPr>
          <w:rFonts w:ascii="Arial" w:hAnsi="Arial" w:cs="B Lotus"/>
          <w:sz w:val="28"/>
          <w:rtl/>
        </w:rPr>
        <w:t>34،47-25.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</w:rPr>
      </w:pPr>
      <w:r w:rsidRPr="00100193">
        <w:rPr>
          <w:rFonts w:ascii="Arial" w:hAnsi="Arial" w:cs="B Lotus" w:hint="cs"/>
          <w:sz w:val="28"/>
          <w:rtl/>
        </w:rPr>
        <w:t>جعفری، عیسی. اسکندری، حسین. سهرابی، فرامرز و دلاور، علی. (1388).</w:t>
      </w:r>
      <w:r w:rsidRPr="00800A55">
        <w:rPr>
          <w:rFonts w:cs="B Lotus"/>
          <w:sz w:val="28"/>
          <w:rtl/>
        </w:rPr>
        <w:t xml:space="preserve"> اثربخشی آموزش </w:t>
      </w:r>
      <w:r w:rsidRPr="00800A55">
        <w:rPr>
          <w:rFonts w:cs="B Lotus" w:hint="cs"/>
          <w:sz w:val="28"/>
          <w:rtl/>
        </w:rPr>
        <w:t>مهارت‌های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>مقابله‌ای</w:t>
      </w:r>
      <w:r w:rsidRPr="00800A55">
        <w:rPr>
          <w:rFonts w:cs="B Lotus"/>
          <w:sz w:val="28"/>
          <w:rtl/>
        </w:rPr>
        <w:t xml:space="preserve"> مبتنی بر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مدل مارلات در پیشگیری از عود و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 xml:space="preserve">افزایش </w:t>
      </w:r>
      <w:r w:rsidRPr="00800A55">
        <w:rPr>
          <w:rFonts w:cs="B Lotus" w:hint="cs"/>
          <w:sz w:val="28"/>
          <w:rtl/>
        </w:rPr>
        <w:t>تاب‌آوری</w:t>
      </w:r>
      <w:r w:rsidRPr="00800A55">
        <w:rPr>
          <w:rFonts w:cs="B Lotus"/>
          <w:sz w:val="28"/>
          <w:rtl/>
        </w:rPr>
        <w:t xml:space="preserve"> در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افراد وابسته به مواد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>فراسوی مدیریت</w:t>
      </w:r>
      <w:r w:rsidRPr="00100193">
        <w:rPr>
          <w:rFonts w:ascii="Arial" w:hAnsi="Arial" w:cs="B Lotus" w:hint="cs"/>
          <w:sz w:val="28"/>
          <w:rtl/>
        </w:rPr>
        <w:t>، 1، 3، 87 -77.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lastRenderedPageBreak/>
        <w:t xml:space="preserve">جنا آبادی، حسین و ناستی زایی، ناصر. (1389). رضایت زناشویی والدین کودکان کم‌توان ذهنی. </w:t>
      </w:r>
      <w:r w:rsidRPr="00100193">
        <w:rPr>
          <w:rFonts w:ascii="Arial" w:hAnsi="Arial" w:cs="B Lotus" w:hint="cs"/>
          <w:b/>
          <w:bCs/>
          <w:sz w:val="28"/>
          <w:rtl/>
        </w:rPr>
        <w:t>طلوع بهداشت</w:t>
      </w:r>
      <w:r w:rsidRPr="00100193">
        <w:rPr>
          <w:rFonts w:ascii="Arial" w:hAnsi="Arial" w:cs="B Lotus" w:hint="cs"/>
          <w:sz w:val="28"/>
          <w:rtl/>
        </w:rPr>
        <w:t>، 9، 2-3، 44-33.</w:t>
      </w:r>
    </w:p>
    <w:p w:rsidR="00334FA6" w:rsidRPr="00100193" w:rsidRDefault="00334FA6" w:rsidP="00800A55">
      <w:pPr>
        <w:autoSpaceDE w:val="0"/>
        <w:autoSpaceDN w:val="0"/>
        <w:adjustRightInd w:val="0"/>
        <w:spacing w:line="360" w:lineRule="auto"/>
        <w:ind w:left="237" w:hanging="379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/>
          <w:sz w:val="28"/>
          <w:rtl/>
        </w:rPr>
        <w:t>جوکار، بهرام.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(1386). نقش واسطه‌ا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تاب‌آور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در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رابطه بین هوش هیجانی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هوش عمومی با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رضایت از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زندگی.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/>
          <w:b/>
          <w:bCs/>
          <w:sz w:val="28"/>
          <w:rtl/>
        </w:rPr>
        <w:t xml:space="preserve"> معاصر</w:t>
      </w:r>
      <w:r w:rsidRPr="00100193">
        <w:rPr>
          <w:rFonts w:ascii="Arial" w:hAnsi="Arial" w:cs="B Lotus" w:hint="cs"/>
          <w:sz w:val="28"/>
          <w:rtl/>
        </w:rPr>
        <w:t>، 2</w:t>
      </w:r>
      <w:r w:rsidRPr="00100193">
        <w:rPr>
          <w:rFonts w:ascii="Arial" w:hAnsi="Arial" w:cs="B Lotus"/>
          <w:sz w:val="28"/>
          <w:rtl/>
        </w:rPr>
        <w:t>(2)،12-3.</w:t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حسینی بیرجندی، سید مهدی. (1380). </w:t>
      </w:r>
      <w:r w:rsidRPr="00100193">
        <w:rPr>
          <w:rFonts w:ascii="Arial" w:hAnsi="Arial" w:cs="B Lotus" w:hint="cs"/>
          <w:b/>
          <w:bCs/>
          <w:sz w:val="28"/>
          <w:rtl/>
        </w:rPr>
        <w:t>مشاوره در آستانه ازدواج</w:t>
      </w:r>
      <w:r w:rsidRPr="00100193">
        <w:rPr>
          <w:rFonts w:ascii="Arial" w:hAnsi="Arial" w:cs="B Lotus" w:hint="cs"/>
          <w:sz w:val="28"/>
          <w:rtl/>
        </w:rPr>
        <w:t>. تهران: انتشارات آوای نور.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حق رنجبر، فرخ. کاکاوند، علیرضا. برجعلی، احمد و برماس، حامد. (1390). </w:t>
      </w:r>
      <w:r w:rsidRPr="00100193">
        <w:rPr>
          <w:rFonts w:ascii="Arial" w:hAnsi="Arial" w:cs="B Lotus"/>
          <w:sz w:val="28"/>
          <w:rtl/>
        </w:rPr>
        <w:t>تاب‌آور</w:t>
      </w:r>
      <w:r w:rsidRPr="00100193">
        <w:rPr>
          <w:rFonts w:ascii="Arial" w:hAnsi="Arial" w:cs="B Lotus" w:hint="cs"/>
          <w:sz w:val="28"/>
          <w:rtl/>
        </w:rPr>
        <w:t xml:space="preserve">ی و کیفیت زندگی مادران دارای فرزندان کم‌توان ذهنی. </w:t>
      </w:r>
      <w:r w:rsidRPr="00100193">
        <w:rPr>
          <w:rFonts w:ascii="Arial" w:hAnsi="Arial" w:cs="B Lotus" w:hint="cs"/>
          <w:b/>
          <w:bCs/>
          <w:sz w:val="28"/>
          <w:rtl/>
        </w:rPr>
        <w:t>سلامت و روان</w:t>
      </w:r>
      <w:r w:rsidRPr="00100193">
        <w:rPr>
          <w:rFonts w:ascii="Arial" w:hAnsi="Arial" w:cs="B Lotus"/>
          <w:b/>
          <w:bCs/>
          <w:sz w:val="28"/>
          <w:rtl/>
        </w:rPr>
        <w:softHyphen/>
      </w:r>
      <w:r w:rsidRPr="00100193">
        <w:rPr>
          <w:rFonts w:ascii="Arial" w:hAnsi="Arial" w:cs="B Lotus" w:hint="cs"/>
          <w:b/>
          <w:bCs/>
          <w:sz w:val="28"/>
          <w:rtl/>
        </w:rPr>
        <w:t>شناسی</w:t>
      </w:r>
      <w:r w:rsidRPr="00100193">
        <w:rPr>
          <w:rFonts w:ascii="Arial" w:hAnsi="Arial" w:cs="B Lotus" w:hint="cs"/>
          <w:sz w:val="28"/>
          <w:rtl/>
        </w:rPr>
        <w:t>، 1،1، 189-179.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حمید، نجمه. کیخسروانی مولود. بابامیری، محمد و دهقانی، مصطفی. (1391). </w:t>
      </w:r>
      <w:r w:rsidRPr="00800A55">
        <w:rPr>
          <w:rFonts w:cs="B Lotus"/>
          <w:sz w:val="28"/>
          <w:rtl/>
        </w:rPr>
        <w:t>بررسی رابطه سلامت روان و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هوش معنوی با</w:t>
      </w:r>
      <w:r w:rsidRPr="00800A55">
        <w:rPr>
          <w:rFonts w:cs="B Lotus" w:hint="cs"/>
          <w:sz w:val="28"/>
          <w:rtl/>
        </w:rPr>
        <w:t xml:space="preserve"> تاب‌آوری</w:t>
      </w:r>
      <w:r w:rsidRPr="00800A55">
        <w:rPr>
          <w:rFonts w:cs="B Lotus"/>
          <w:sz w:val="28"/>
          <w:rtl/>
        </w:rPr>
        <w:t xml:space="preserve"> در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دانشجویان دانشگاه علوم پزشکی کرمانشاه</w:t>
      </w:r>
      <w:r w:rsidRPr="00100193">
        <w:rPr>
          <w:rFonts w:ascii="Arial" w:hAnsi="Arial" w:cs="B Lotus" w:hint="cs"/>
          <w:b/>
          <w:bCs/>
          <w:sz w:val="28"/>
          <w:rtl/>
        </w:rPr>
        <w:t>. جنتا شاپیر</w:t>
      </w:r>
      <w:r w:rsidRPr="00100193">
        <w:rPr>
          <w:rFonts w:ascii="Arial" w:hAnsi="Arial" w:cs="B Lotus" w:hint="cs"/>
          <w:sz w:val="28"/>
          <w:rtl/>
        </w:rPr>
        <w:t>، 3،2(</w:t>
      </w:r>
      <w:r w:rsidRPr="00100193">
        <w:rPr>
          <w:rFonts w:ascii="Arial" w:hAnsi="Arial" w:cs="B Lotus"/>
          <w:sz w:val="28"/>
          <w:rtl/>
        </w:rPr>
        <w:t>پ</w:t>
      </w:r>
      <w:r w:rsidRPr="00100193">
        <w:rPr>
          <w:rFonts w:ascii="Arial" w:hAnsi="Arial" w:cs="B Lotus" w:hint="cs"/>
          <w:sz w:val="28"/>
          <w:rtl/>
        </w:rPr>
        <w:t>یاپی</w:t>
      </w:r>
      <w:r w:rsidRPr="00100193">
        <w:rPr>
          <w:rFonts w:ascii="Arial" w:hAnsi="Arial" w:cs="B Lotus"/>
          <w:sz w:val="28"/>
          <w:rtl/>
        </w:rPr>
        <w:t xml:space="preserve"> 7</w:t>
      </w:r>
      <w:r w:rsidRPr="00100193">
        <w:rPr>
          <w:rFonts w:ascii="Arial" w:hAnsi="Arial" w:cs="B Lotus" w:hint="cs"/>
          <w:sz w:val="28"/>
          <w:rtl/>
        </w:rPr>
        <w:t>)، 338-331.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  <w:rtl/>
        </w:rPr>
      </w:pPr>
      <w:r w:rsidRPr="00100193">
        <w:rPr>
          <w:rFonts w:ascii="Arial" w:hAnsi="Arial" w:cs="B Lotus" w:hint="cs"/>
          <w:sz w:val="28"/>
          <w:rtl/>
        </w:rPr>
        <w:t xml:space="preserve">خباز، محمود. رضاپور میر صالح، یاسر. عبدی، کیانوش و صافی، محمدهادی. (1390). بررسی </w:t>
      </w:r>
      <w:r w:rsidRPr="00100193">
        <w:rPr>
          <w:rFonts w:ascii="Arial" w:hAnsi="Arial" w:cs="B Lotus"/>
          <w:sz w:val="28"/>
          <w:rtl/>
        </w:rPr>
        <w:t>مقا</w:t>
      </w:r>
      <w:r w:rsidRPr="00100193">
        <w:rPr>
          <w:rFonts w:ascii="Arial" w:hAnsi="Arial" w:cs="B Lotus" w:hint="cs"/>
          <w:sz w:val="28"/>
          <w:rtl/>
        </w:rPr>
        <w:t xml:space="preserve">یسه‌ای نقش ابعاد </w:t>
      </w:r>
      <w:r w:rsidRPr="00100193">
        <w:rPr>
          <w:rFonts w:ascii="Arial" w:hAnsi="Arial" w:cs="B Lotus"/>
          <w:sz w:val="28"/>
          <w:rtl/>
        </w:rPr>
        <w:t>جهت‌گ</w:t>
      </w:r>
      <w:r w:rsidRPr="00100193">
        <w:rPr>
          <w:rFonts w:ascii="Arial" w:hAnsi="Arial" w:cs="B Lotus" w:hint="cs"/>
          <w:sz w:val="28"/>
          <w:rtl/>
        </w:rPr>
        <w:t xml:space="preserve">یری مذهبی و ابعاد شخصیت در </w:t>
      </w:r>
      <w:r w:rsidRPr="00100193">
        <w:rPr>
          <w:rFonts w:ascii="Arial" w:hAnsi="Arial" w:cs="B Lotus"/>
          <w:sz w:val="28"/>
          <w:rtl/>
        </w:rPr>
        <w:t>پ</w:t>
      </w:r>
      <w:r w:rsidRPr="00100193">
        <w:rPr>
          <w:rFonts w:ascii="Arial" w:hAnsi="Arial" w:cs="B Lotus" w:hint="cs"/>
          <w:sz w:val="28"/>
          <w:rtl/>
        </w:rPr>
        <w:t xml:space="preserve">یش‌بینی </w:t>
      </w:r>
      <w:r w:rsidRPr="00100193">
        <w:rPr>
          <w:rFonts w:ascii="Arial" w:hAnsi="Arial" w:cs="B Lotus"/>
          <w:sz w:val="28"/>
          <w:rtl/>
        </w:rPr>
        <w:t>سبک‌ها</w:t>
      </w:r>
      <w:r w:rsidRPr="00100193">
        <w:rPr>
          <w:rFonts w:ascii="Arial" w:hAnsi="Arial" w:cs="B Lotus" w:hint="cs"/>
          <w:sz w:val="28"/>
          <w:rtl/>
        </w:rPr>
        <w:t xml:space="preserve">ی مقابله مادران کودکان با و بدون ناتوانی ذهنی. </w:t>
      </w:r>
      <w:r w:rsidRPr="00100193">
        <w:rPr>
          <w:rFonts w:ascii="Arial" w:hAnsi="Arial" w:cs="B Lotus"/>
          <w:b/>
          <w:bCs/>
          <w:sz w:val="28"/>
          <w:rtl/>
        </w:rPr>
        <w:t>توان‌بخش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 w:hint="cs"/>
          <w:sz w:val="28"/>
          <w:rtl/>
        </w:rPr>
        <w:t>، 12،2، 47-41.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  <w:rtl/>
        </w:rPr>
      </w:pPr>
      <w:r w:rsidRPr="00100193">
        <w:rPr>
          <w:rFonts w:ascii="Arial" w:hAnsi="Arial" w:cs="B Lotus" w:hint="cs"/>
          <w:sz w:val="28"/>
          <w:rtl/>
        </w:rPr>
        <w:t xml:space="preserve">دهخدا، علی اکبر. (1373). </w:t>
      </w:r>
      <w:r w:rsidRPr="00100193">
        <w:rPr>
          <w:rFonts w:ascii="Arial" w:hAnsi="Arial" w:cs="B Lotus" w:hint="cs"/>
          <w:b/>
          <w:bCs/>
          <w:sz w:val="28"/>
          <w:rtl/>
        </w:rPr>
        <w:t>لغت</w:t>
      </w:r>
      <w:r w:rsidRPr="00100193">
        <w:rPr>
          <w:rFonts w:ascii="Arial" w:hAnsi="Arial" w:cs="B Lotus"/>
          <w:b/>
          <w:bCs/>
          <w:sz w:val="28"/>
          <w:rtl/>
        </w:rPr>
        <w:softHyphen/>
      </w:r>
      <w:r w:rsidRPr="00100193">
        <w:rPr>
          <w:rFonts w:ascii="Arial" w:hAnsi="Arial" w:cs="B Lotus" w:hint="cs"/>
          <w:b/>
          <w:bCs/>
          <w:sz w:val="28"/>
          <w:rtl/>
        </w:rPr>
        <w:t>نامه دهخدا</w:t>
      </w:r>
      <w:r w:rsidRPr="00100193">
        <w:rPr>
          <w:rFonts w:ascii="Arial" w:hAnsi="Arial" w:cs="B Lotus" w:hint="cs"/>
          <w:sz w:val="28"/>
          <w:rtl/>
        </w:rPr>
        <w:t>. تهران: انتشارات دانشگاه تهران.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  <w:lang w:bidi="fa-IR"/>
        </w:rPr>
      </w:pPr>
      <w:r w:rsidRPr="00100193">
        <w:rPr>
          <w:rFonts w:ascii="Arial" w:hAnsi="Arial" w:cs="B Lotus" w:hint="cs"/>
          <w:sz w:val="28"/>
          <w:rtl/>
        </w:rPr>
        <w:t xml:space="preserve">سانتراک، جان دبلیو. (بی تا). </w:t>
      </w:r>
      <w:r w:rsidRPr="00100193">
        <w:rPr>
          <w:rFonts w:ascii="Arial" w:hAnsi="Arial" w:cs="B Lotus" w:hint="cs"/>
          <w:b/>
          <w:bCs/>
          <w:sz w:val="28"/>
          <w:rtl/>
        </w:rPr>
        <w:t>آیا من باید ازدواج کنم</w:t>
      </w:r>
      <w:r w:rsidRPr="00100193">
        <w:rPr>
          <w:rFonts w:ascii="Arial" w:hAnsi="Arial" w:cs="B Lotus"/>
          <w:b/>
          <w:bCs/>
          <w:sz w:val="28"/>
          <w:rtl/>
        </w:rPr>
        <w:t>؟</w:t>
      </w:r>
      <w:r w:rsidRPr="00100193">
        <w:rPr>
          <w:rFonts w:ascii="Arial" w:hAnsi="Arial" w:cs="B Lotus" w:hint="cs"/>
          <w:sz w:val="28"/>
          <w:rtl/>
        </w:rPr>
        <w:t xml:space="preserve"> (</w:t>
      </w:r>
      <w:r w:rsidRPr="00100193">
        <w:rPr>
          <w:rFonts w:ascii="Arial" w:hAnsi="Arial" w:cs="B Lotus"/>
          <w:sz w:val="28"/>
          <w:rtl/>
        </w:rPr>
        <w:t>ترجمه‌</w:t>
      </w:r>
      <w:r w:rsidRPr="00100193">
        <w:rPr>
          <w:rFonts w:ascii="Arial" w:hAnsi="Arial" w:cs="B Lotus" w:hint="cs"/>
          <w:sz w:val="28"/>
          <w:rtl/>
        </w:rPr>
        <w:t>ی مهرداد فیروز بخت، 1384). تهران: انتشارات رسا.</w:t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سایت </w:t>
      </w:r>
      <w:r w:rsidRPr="00100193">
        <w:rPr>
          <w:rFonts w:ascii="Arial" w:hAnsi="Arial" w:cs="B Lotus"/>
          <w:sz w:val="28"/>
          <w:rtl/>
        </w:rPr>
        <w:t>ثبت‌احوال</w:t>
      </w:r>
      <w:r w:rsidRPr="00100193">
        <w:rPr>
          <w:rFonts w:ascii="Arial" w:hAnsi="Arial" w:cs="B Lotus" w:hint="cs"/>
          <w:sz w:val="28"/>
          <w:rtl/>
        </w:rPr>
        <w:t xml:space="preserve"> کشور، 1392</w:t>
      </w:r>
      <w:r w:rsidRPr="00100193">
        <w:rPr>
          <w:rFonts w:ascii="Arial" w:hAnsi="Arial" w:cs="B Lotus"/>
          <w:sz w:val="28"/>
          <w:rtl/>
        </w:rPr>
        <w:t xml:space="preserve"> و</w:t>
      </w:r>
      <w:r w:rsidRPr="00100193">
        <w:rPr>
          <w:rFonts w:ascii="Arial" w:hAnsi="Arial" w:cs="B Lotus" w:hint="cs"/>
          <w:sz w:val="28"/>
          <w:rtl/>
        </w:rPr>
        <w:t xml:space="preserve"> 1393</w:t>
      </w:r>
      <w:r w:rsidRPr="00800A55">
        <w:rPr>
          <w:rFonts w:cs="B Lotus"/>
          <w:sz w:val="28"/>
        </w:rPr>
        <w:t xml:space="preserve">www.sabteahval.ir            </w:t>
      </w:r>
      <w:r w:rsidRPr="00100193">
        <w:rPr>
          <w:rFonts w:ascii="Arial" w:hAnsi="Arial" w:cs="B Lotus"/>
          <w:sz w:val="28"/>
        </w:rPr>
        <w:t xml:space="preserve">               </w:t>
      </w:r>
      <w:r w:rsidRPr="00100193">
        <w:rPr>
          <w:rFonts w:ascii="Arial" w:hAnsi="Arial" w:cs="B Lotus" w:hint="cs"/>
          <w:sz w:val="28"/>
          <w:rtl/>
        </w:rPr>
        <w:t xml:space="preserve">  </w:t>
      </w:r>
      <w:r w:rsidRPr="00100193">
        <w:rPr>
          <w:rFonts w:ascii="Arial" w:hAnsi="Arial" w:cs="B Lotus" w:hint="cs"/>
          <w:sz w:val="28"/>
          <w:rtl/>
        </w:rPr>
        <w:tab/>
      </w:r>
      <w:r w:rsidRPr="00100193">
        <w:rPr>
          <w:rFonts w:ascii="Arial" w:hAnsi="Arial" w:cs="B Lotus" w:hint="cs"/>
          <w:sz w:val="28"/>
          <w:rtl/>
        </w:rPr>
        <w:tab/>
      </w:r>
      <w:r w:rsidRPr="00100193">
        <w:rPr>
          <w:rFonts w:ascii="Arial" w:hAnsi="Arial" w:cs="B Lotus" w:hint="cs"/>
          <w:sz w:val="28"/>
          <w:rtl/>
        </w:rPr>
        <w:tab/>
      </w:r>
      <w:r w:rsidRPr="00100193">
        <w:rPr>
          <w:rFonts w:ascii="Arial" w:hAnsi="Arial" w:cs="B Lotus" w:hint="cs"/>
          <w:sz w:val="28"/>
          <w:rtl/>
        </w:rPr>
        <w:tab/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سیف نراقی، مریم و نادری، </w:t>
      </w:r>
      <w:r w:rsidRPr="00100193">
        <w:rPr>
          <w:rFonts w:ascii="Arial" w:hAnsi="Arial" w:cs="B Lotus"/>
          <w:sz w:val="28"/>
          <w:rtl/>
        </w:rPr>
        <w:t>عزت‌الله</w:t>
      </w:r>
      <w:r w:rsidRPr="00100193">
        <w:rPr>
          <w:rFonts w:ascii="Arial" w:hAnsi="Arial" w:cs="B Lotus" w:hint="cs"/>
          <w:sz w:val="28"/>
          <w:rtl/>
        </w:rPr>
        <w:t xml:space="preserve">. (1387). 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>ی و آموزش کودکان استثنایی</w:t>
      </w:r>
      <w:r w:rsidRPr="00100193">
        <w:rPr>
          <w:rFonts w:ascii="Arial" w:hAnsi="Arial" w:cs="B Lotus" w:hint="cs"/>
          <w:sz w:val="28"/>
          <w:rtl/>
        </w:rPr>
        <w:t>. تهران: انتشارات ارسباران.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  <w:rtl/>
        </w:rPr>
      </w:pPr>
      <w:r w:rsidRPr="00100193">
        <w:rPr>
          <w:rFonts w:ascii="Arial" w:hAnsi="Arial" w:cs="B Lotus" w:hint="cs"/>
          <w:sz w:val="28"/>
          <w:rtl/>
        </w:rPr>
        <w:t>شریفی، مرضیه. کارسولی، سلیمان و بشلیده، کیومرث. (1390).</w:t>
      </w:r>
      <w:r w:rsidRPr="00800A55">
        <w:rPr>
          <w:rFonts w:cs="B Lotus" w:hint="cs"/>
          <w:sz w:val="28"/>
          <w:rtl/>
        </w:rPr>
        <w:t xml:space="preserve"> اثربخشی بازآموزی اسنادی در کاهش فرسودگی زناشویی و احتمال وقوع طلاق در زوجین متقاضی طلاق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مشاوره و </w:t>
      </w:r>
      <w:r w:rsidRPr="00100193">
        <w:rPr>
          <w:rFonts w:ascii="Arial" w:hAnsi="Arial" w:cs="B Lotus"/>
          <w:b/>
          <w:bCs/>
          <w:sz w:val="28"/>
          <w:rtl/>
        </w:rPr>
        <w:t>روان‌درمان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 خانواده، </w:t>
      </w:r>
      <w:r w:rsidRPr="00100193">
        <w:rPr>
          <w:rFonts w:ascii="Arial" w:hAnsi="Arial" w:cs="B Lotus" w:hint="cs"/>
          <w:sz w:val="28"/>
          <w:rtl/>
        </w:rPr>
        <w:t>1، 2، 225 -212.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>عسکریان، سمیه. اصغری ابراهیم آباد، محمد جواد، حسن زاده، محمد حسن. (1392). تاثیر آموزش مهارت</w:t>
      </w:r>
      <w:r w:rsidRPr="00100193">
        <w:rPr>
          <w:rFonts w:ascii="Arial" w:hAnsi="Arial" w:cs="B Lotus"/>
          <w:sz w:val="28"/>
          <w:rtl/>
        </w:rPr>
        <w:softHyphen/>
      </w:r>
      <w:r w:rsidRPr="00100193">
        <w:rPr>
          <w:rFonts w:ascii="Arial" w:hAnsi="Arial" w:cs="B Lotus" w:hint="cs"/>
          <w:sz w:val="28"/>
          <w:rtl/>
        </w:rPr>
        <w:t>های مقابله دینی بر تاب</w:t>
      </w:r>
      <w:r w:rsidRPr="00100193">
        <w:rPr>
          <w:rFonts w:ascii="Arial" w:hAnsi="Arial" w:cs="B Lotus"/>
          <w:sz w:val="28"/>
          <w:rtl/>
        </w:rPr>
        <w:softHyphen/>
      </w:r>
      <w:r w:rsidRPr="00100193">
        <w:rPr>
          <w:rFonts w:ascii="Arial" w:hAnsi="Arial" w:cs="B Lotus" w:hint="cs"/>
          <w:sz w:val="28"/>
          <w:rtl/>
        </w:rPr>
        <w:t xml:space="preserve">آوری، انطباق پذیری و مدیریت فشاررانی همسران جانباز. </w:t>
      </w:r>
      <w:r w:rsidRPr="00100193">
        <w:rPr>
          <w:rFonts w:ascii="Arial" w:hAnsi="Arial" w:cs="B Lotus" w:hint="cs"/>
          <w:b/>
          <w:bCs/>
          <w:sz w:val="28"/>
          <w:rtl/>
        </w:rPr>
        <w:t>مجله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 w:hint="cs"/>
          <w:b/>
          <w:bCs/>
          <w:sz w:val="28"/>
          <w:rtl/>
        </w:rPr>
        <w:t>طب جانباز</w:t>
      </w:r>
      <w:r w:rsidRPr="00100193">
        <w:rPr>
          <w:rFonts w:ascii="Arial" w:hAnsi="Arial" w:cs="B Lotus" w:hint="cs"/>
          <w:sz w:val="28"/>
          <w:rtl/>
        </w:rPr>
        <w:t>، 6، 21، 68-60.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/>
          <w:sz w:val="28"/>
          <w:rtl/>
        </w:rPr>
        <w:t>عل</w:t>
      </w:r>
      <w:r w:rsidRPr="00100193">
        <w:rPr>
          <w:rFonts w:ascii="Arial" w:hAnsi="Arial" w:cs="B Lotus" w:hint="cs"/>
          <w:sz w:val="28"/>
          <w:rtl/>
        </w:rPr>
        <w:t xml:space="preserve">ی‌اکبری دهکردی، مهناز. کاکو جویباری، </w:t>
      </w:r>
      <w:r w:rsidRPr="00100193">
        <w:rPr>
          <w:rFonts w:ascii="Arial" w:hAnsi="Arial" w:cs="B Lotus"/>
          <w:sz w:val="28"/>
          <w:rtl/>
        </w:rPr>
        <w:t>عل</w:t>
      </w:r>
      <w:r w:rsidRPr="00100193">
        <w:rPr>
          <w:rFonts w:ascii="Arial" w:hAnsi="Arial" w:cs="B Lotus" w:hint="cs"/>
          <w:sz w:val="28"/>
          <w:rtl/>
        </w:rPr>
        <w:t xml:space="preserve">ی‌اصغر. محتشمی، طیبه و یکتاخواه، سرور. (1390). میزان استرس در مادران کودکان هنجار، </w:t>
      </w:r>
      <w:r w:rsidRPr="00100193">
        <w:rPr>
          <w:rFonts w:ascii="Arial" w:hAnsi="Arial" w:cs="B Lotus"/>
          <w:sz w:val="28"/>
          <w:rtl/>
        </w:rPr>
        <w:t>کم‌شنوا</w:t>
      </w:r>
      <w:r w:rsidRPr="00100193">
        <w:rPr>
          <w:rFonts w:ascii="Arial" w:hAnsi="Arial" w:cs="B Lotus" w:hint="cs"/>
          <w:sz w:val="28"/>
          <w:rtl/>
        </w:rPr>
        <w:t xml:space="preserve"> و سایر کودکان استثنایی. </w:t>
      </w:r>
      <w:r w:rsidRPr="00100193">
        <w:rPr>
          <w:rFonts w:ascii="Arial" w:hAnsi="Arial" w:cs="B Lotus"/>
          <w:b/>
          <w:bCs/>
          <w:sz w:val="28"/>
          <w:rtl/>
        </w:rPr>
        <w:t>شنوا</w:t>
      </w:r>
      <w:r w:rsidRPr="00100193">
        <w:rPr>
          <w:rFonts w:ascii="Arial" w:hAnsi="Arial" w:cs="B Lotus" w:hint="cs"/>
          <w:b/>
          <w:bCs/>
          <w:sz w:val="28"/>
          <w:rtl/>
        </w:rPr>
        <w:t>یی‌شناسی</w:t>
      </w:r>
      <w:r w:rsidRPr="00100193">
        <w:rPr>
          <w:rFonts w:ascii="Arial" w:hAnsi="Arial" w:cs="B Lotus" w:hint="cs"/>
          <w:sz w:val="28"/>
          <w:rtl/>
        </w:rPr>
        <w:t>،20، 1(</w:t>
      </w:r>
      <w:r w:rsidRPr="00100193">
        <w:rPr>
          <w:rFonts w:ascii="Arial" w:hAnsi="Arial" w:cs="B Lotus"/>
          <w:sz w:val="28"/>
          <w:rtl/>
        </w:rPr>
        <w:t>پ</w:t>
      </w:r>
      <w:r w:rsidRPr="00100193">
        <w:rPr>
          <w:rFonts w:ascii="Arial" w:hAnsi="Arial" w:cs="B Lotus" w:hint="cs"/>
          <w:sz w:val="28"/>
          <w:rtl/>
        </w:rPr>
        <w:t>یاپی</w:t>
      </w:r>
      <w:r w:rsidRPr="00100193">
        <w:rPr>
          <w:rFonts w:ascii="Arial" w:hAnsi="Arial" w:cs="B Lotus"/>
          <w:sz w:val="28"/>
          <w:rtl/>
        </w:rPr>
        <w:t xml:space="preserve"> 35</w:t>
      </w:r>
      <w:r w:rsidRPr="00100193">
        <w:rPr>
          <w:rFonts w:ascii="Arial" w:hAnsi="Arial" w:cs="B Lotus" w:hint="cs"/>
          <w:sz w:val="28"/>
          <w:rtl/>
        </w:rPr>
        <w:t>)، 136 -129.</w:t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lastRenderedPageBreak/>
        <w:t xml:space="preserve">علیزاده، حمید. (1392). </w:t>
      </w:r>
      <w:r w:rsidRPr="00100193">
        <w:rPr>
          <w:rFonts w:ascii="Arial" w:hAnsi="Arial" w:cs="B Lotus"/>
          <w:b/>
          <w:bCs/>
          <w:sz w:val="28"/>
          <w:rtl/>
        </w:rPr>
        <w:t>تاب‌آور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 </w:t>
      </w:r>
      <w:r w:rsidRPr="00100193">
        <w:rPr>
          <w:rFonts w:ascii="Arial" w:hAnsi="Arial" w:cs="B Lotus"/>
          <w:b/>
          <w:bCs/>
          <w:sz w:val="28"/>
          <w:rtl/>
        </w:rPr>
        <w:t>روان‌شناخت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 (بهزیستی روانی و </w:t>
      </w:r>
      <w:r w:rsidRPr="00100193">
        <w:rPr>
          <w:rFonts w:ascii="Arial" w:hAnsi="Arial" w:cs="B Lotus"/>
          <w:b/>
          <w:bCs/>
          <w:sz w:val="28"/>
          <w:rtl/>
        </w:rPr>
        <w:t>اختلال‌ها</w:t>
      </w:r>
      <w:r w:rsidRPr="00100193">
        <w:rPr>
          <w:rFonts w:ascii="Arial" w:hAnsi="Arial" w:cs="B Lotus" w:hint="cs"/>
          <w:b/>
          <w:bCs/>
          <w:sz w:val="28"/>
          <w:rtl/>
        </w:rPr>
        <w:t>ی رفتاری)</w:t>
      </w:r>
      <w:r w:rsidRPr="00100193">
        <w:rPr>
          <w:rFonts w:ascii="Arial" w:hAnsi="Arial" w:cs="B Lotus" w:hint="cs"/>
          <w:sz w:val="28"/>
          <w:rtl/>
        </w:rPr>
        <w:t>. تهران: ارسباران.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  <w:rtl/>
        </w:rPr>
      </w:pPr>
      <w:r w:rsidRPr="00100193">
        <w:rPr>
          <w:rFonts w:ascii="Arial" w:hAnsi="Arial" w:cs="B Lotus"/>
          <w:sz w:val="28"/>
          <w:rtl/>
        </w:rPr>
        <w:t>علی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مردانی، صدیقه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/>
          <w:sz w:val="28"/>
          <w:rtl/>
        </w:rPr>
        <w:t>فاتحی زاده، مریم السادات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/>
          <w:sz w:val="28"/>
          <w:rtl/>
        </w:rPr>
        <w:t>جلالی، محمود</w:t>
      </w:r>
      <w:r w:rsidRPr="00100193">
        <w:rPr>
          <w:rFonts w:ascii="Arial" w:hAnsi="Arial" w:cs="B Lotus" w:hint="cs"/>
          <w:sz w:val="28"/>
          <w:rtl/>
        </w:rPr>
        <w:t xml:space="preserve"> و باغبان، ایران.</w:t>
      </w:r>
      <w:r w:rsidRPr="00100193">
        <w:rPr>
          <w:rFonts w:ascii="Arial" w:hAnsi="Arial" w:cs="B Lotus"/>
          <w:sz w:val="28"/>
          <w:rtl/>
        </w:rPr>
        <w:t xml:space="preserve"> (1389). مقایسه فرآیند داوری خانوادگی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مشاوره در کاهش میل به طلاق زوج‌ها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متقاضی طلاق شهر اصفهان. </w:t>
      </w:r>
      <w:r w:rsidRPr="00100193">
        <w:rPr>
          <w:rFonts w:ascii="Arial" w:hAnsi="Arial" w:cs="B Lotus" w:hint="cs"/>
          <w:b/>
          <w:bCs/>
          <w:sz w:val="28"/>
          <w:rtl/>
        </w:rPr>
        <w:t>فصلنامه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تازه‌ها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و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پژوهش‌ها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/>
          <w:b/>
          <w:bCs/>
          <w:sz w:val="28"/>
          <w:rtl/>
        </w:rPr>
        <w:t xml:space="preserve"> مشاوره</w:t>
      </w:r>
      <w:r w:rsidRPr="00100193">
        <w:rPr>
          <w:rFonts w:ascii="Arial" w:hAnsi="Arial" w:cs="B Lotus"/>
          <w:sz w:val="28"/>
          <w:rtl/>
        </w:rPr>
        <w:t>،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9،</w:t>
      </w:r>
      <w:r w:rsidRPr="00100193">
        <w:rPr>
          <w:rFonts w:ascii="Arial" w:hAnsi="Arial" w:cs="B Lotus" w:hint="cs"/>
          <w:sz w:val="28"/>
          <w:rtl/>
        </w:rPr>
        <w:t xml:space="preserve"> 33، 85 </w:t>
      </w:r>
      <w:r w:rsidRPr="00800A55">
        <w:rPr>
          <w:rFonts w:cs="Times New Roman" w:hint="cs"/>
          <w:sz w:val="28"/>
          <w:rtl/>
        </w:rPr>
        <w:t>–</w:t>
      </w:r>
      <w:r w:rsidRPr="00100193">
        <w:rPr>
          <w:rFonts w:ascii="Arial" w:hAnsi="Arial" w:cs="B Lotus" w:hint="cs"/>
          <w:sz w:val="28"/>
          <w:rtl/>
        </w:rPr>
        <w:t xml:space="preserve"> 67.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قاسم پور، عبدالله. اکبری، ابراهیم. تقی پور، مریم. عظیمی، زینب و رفاقت، ابراهیم. (1391). </w:t>
      </w:r>
      <w:r w:rsidRPr="00800A55">
        <w:rPr>
          <w:rFonts w:cs="B Lotus" w:hint="cs"/>
          <w:sz w:val="28"/>
          <w:rtl/>
        </w:rPr>
        <w:t>مقایسه بهزیستی روانی و سبک‌های مقابله</w:t>
      </w:r>
      <w:r w:rsidRPr="00800A55">
        <w:rPr>
          <w:rFonts w:cs="B Lotus"/>
          <w:sz w:val="28"/>
          <w:rtl/>
        </w:rPr>
        <w:softHyphen/>
      </w:r>
      <w:r w:rsidRPr="00800A55">
        <w:rPr>
          <w:rFonts w:cs="B Lotus" w:hint="cs"/>
          <w:sz w:val="28"/>
          <w:rtl/>
        </w:rPr>
        <w:t>ای در مادران کودکان ناشنوا و عادی</w:t>
      </w:r>
      <w:r w:rsidRPr="00100193">
        <w:rPr>
          <w:rFonts w:ascii="Arial" w:hAnsi="Arial" w:cs="B Lotus" w:hint="cs"/>
          <w:sz w:val="28"/>
          <w:rtl/>
        </w:rPr>
        <w:t>.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 مجله </w:t>
      </w:r>
      <w:r w:rsidRPr="00100193">
        <w:rPr>
          <w:rFonts w:ascii="Arial" w:hAnsi="Arial" w:cs="B Lotus"/>
          <w:b/>
          <w:bCs/>
          <w:sz w:val="28"/>
          <w:rtl/>
        </w:rPr>
        <w:t>شنوا</w:t>
      </w:r>
      <w:r w:rsidRPr="00100193">
        <w:rPr>
          <w:rFonts w:ascii="Arial" w:hAnsi="Arial" w:cs="B Lotus" w:hint="cs"/>
          <w:b/>
          <w:bCs/>
          <w:sz w:val="28"/>
          <w:rtl/>
        </w:rPr>
        <w:t>یی‌شناسی</w:t>
      </w:r>
      <w:r w:rsidRPr="00100193">
        <w:rPr>
          <w:rFonts w:ascii="Arial" w:hAnsi="Arial" w:cs="B Lotus" w:hint="cs"/>
          <w:sz w:val="28"/>
          <w:rtl/>
        </w:rPr>
        <w:t>، 21، 4، 52-59.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/>
          <w:sz w:val="28"/>
          <w:rtl/>
        </w:rPr>
        <w:t>قراشی، کریم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/>
          <w:sz w:val="28"/>
          <w:rtl/>
        </w:rPr>
        <w:t>سرندی، پرویز</w:t>
      </w:r>
      <w:r w:rsidRPr="00100193">
        <w:rPr>
          <w:rFonts w:ascii="Arial" w:hAnsi="Arial" w:cs="B Lotus" w:hint="cs"/>
          <w:sz w:val="28"/>
          <w:rtl/>
        </w:rPr>
        <w:t xml:space="preserve"> و</w:t>
      </w:r>
      <w:r w:rsidRPr="00100193">
        <w:rPr>
          <w:rFonts w:ascii="Arial" w:hAnsi="Arial" w:cs="B Lotus"/>
          <w:sz w:val="28"/>
          <w:rtl/>
        </w:rPr>
        <w:t xml:space="preserve"> فرید، ابوالفضل.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(1392). مقایسه میزان استرس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رضایتمندی زناشویی در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والدین کودکان کم‌شنوا 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عادی.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مجله </w:t>
      </w:r>
      <w:r w:rsidRPr="00100193">
        <w:rPr>
          <w:rFonts w:ascii="Arial" w:hAnsi="Arial" w:cs="B Lotus"/>
          <w:b/>
          <w:bCs/>
          <w:sz w:val="28"/>
          <w:rtl/>
        </w:rPr>
        <w:t>شنوا</w:t>
      </w:r>
      <w:r w:rsidRPr="00100193">
        <w:rPr>
          <w:rFonts w:ascii="Arial" w:hAnsi="Arial" w:cs="B Lotus" w:hint="cs"/>
          <w:b/>
          <w:bCs/>
          <w:sz w:val="28"/>
          <w:rtl/>
        </w:rPr>
        <w:t>یی‌شناسی</w:t>
      </w:r>
      <w:r w:rsidRPr="00100193">
        <w:rPr>
          <w:rFonts w:ascii="Arial" w:hAnsi="Arial" w:cs="B Lotus" w:hint="cs"/>
          <w:sz w:val="28"/>
          <w:rtl/>
        </w:rPr>
        <w:t>،22، 1، 18- 24.</w:t>
      </w:r>
    </w:p>
    <w:p w:rsidR="00334FA6" w:rsidRPr="00100193" w:rsidRDefault="00334FA6" w:rsidP="00800A55">
      <w:pPr>
        <w:spacing w:line="360" w:lineRule="auto"/>
        <w:ind w:left="237" w:hanging="283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کاوه، منیژه. علیزاده، حمید. دلاور، علی و اسکندری، حسین. (1390). تدوین برنامه افزایش </w:t>
      </w:r>
      <w:r w:rsidRPr="00100193">
        <w:rPr>
          <w:rFonts w:ascii="Arial" w:hAnsi="Arial" w:cs="B Lotus"/>
          <w:sz w:val="28"/>
          <w:rtl/>
        </w:rPr>
        <w:t>تاب‌آور</w:t>
      </w:r>
      <w:r w:rsidRPr="00100193">
        <w:rPr>
          <w:rFonts w:ascii="Arial" w:hAnsi="Arial" w:cs="B Lotus" w:hint="cs"/>
          <w:sz w:val="28"/>
          <w:rtl/>
        </w:rPr>
        <w:t xml:space="preserve">ی در برابر استرس و </w:t>
      </w:r>
      <w:r w:rsidRPr="00100193">
        <w:rPr>
          <w:rFonts w:ascii="Arial" w:hAnsi="Arial" w:cs="B Lotus"/>
          <w:sz w:val="28"/>
          <w:rtl/>
        </w:rPr>
        <w:t>تأث</w:t>
      </w:r>
      <w:r w:rsidRPr="00100193">
        <w:rPr>
          <w:rFonts w:ascii="Arial" w:hAnsi="Arial" w:cs="B Lotus" w:hint="cs"/>
          <w:sz w:val="28"/>
          <w:rtl/>
        </w:rPr>
        <w:t xml:space="preserve">یر آموزش آن بر </w:t>
      </w:r>
      <w:r w:rsidRPr="00100193">
        <w:rPr>
          <w:rFonts w:ascii="Arial" w:hAnsi="Arial" w:cs="B Lotus"/>
          <w:sz w:val="28"/>
          <w:rtl/>
        </w:rPr>
        <w:t>مؤلفه‌ها</w:t>
      </w:r>
      <w:r w:rsidRPr="00100193">
        <w:rPr>
          <w:rFonts w:ascii="Arial" w:hAnsi="Arial" w:cs="B Lotus" w:hint="cs"/>
          <w:sz w:val="28"/>
          <w:rtl/>
        </w:rPr>
        <w:t xml:space="preserve">ی کیفیت زندگی والدین دارای کودک کم‌توان ذهنی خفیف. </w:t>
      </w:r>
      <w:r w:rsidRPr="00100193">
        <w:rPr>
          <w:rFonts w:ascii="Arial" w:hAnsi="Arial" w:cs="B Lotus" w:hint="cs"/>
          <w:b/>
          <w:bCs/>
          <w:sz w:val="28"/>
          <w:rtl/>
        </w:rPr>
        <w:t>فصلنامه ایرانی کودکان استثنایی</w:t>
      </w:r>
      <w:r w:rsidRPr="00100193">
        <w:rPr>
          <w:rFonts w:ascii="Arial" w:hAnsi="Arial" w:cs="B Lotus" w:hint="cs"/>
          <w:sz w:val="28"/>
          <w:rtl/>
        </w:rPr>
        <w:t>،11، 2، 119-140.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کشاورزی ارشدی، فرناز و آزموده، معصومه. (1388). </w:t>
      </w:r>
      <w:r w:rsidRPr="00100193">
        <w:rPr>
          <w:rFonts w:ascii="Arial" w:hAnsi="Arial" w:cs="B Lotus"/>
          <w:sz w:val="28"/>
          <w:rtl/>
        </w:rPr>
        <w:t>مقا</w:t>
      </w:r>
      <w:r w:rsidRPr="00100193">
        <w:rPr>
          <w:rFonts w:ascii="Arial" w:hAnsi="Arial" w:cs="B Lotus" w:hint="cs"/>
          <w:sz w:val="28"/>
          <w:rtl/>
        </w:rPr>
        <w:t xml:space="preserve">یسه‌ی بهزیستی روانی در والدین کودکان استثنایی با والدین کودکان عادی و تبیین آن </w:t>
      </w:r>
      <w:r w:rsidRPr="00100193">
        <w:rPr>
          <w:rFonts w:ascii="Arial" w:hAnsi="Arial" w:cs="B Lotus"/>
          <w:sz w:val="28"/>
          <w:rtl/>
        </w:rPr>
        <w:t>برحسب</w:t>
      </w:r>
      <w:r w:rsidRPr="00100193">
        <w:rPr>
          <w:rFonts w:ascii="Arial" w:hAnsi="Arial" w:cs="B Lotus" w:hint="cs"/>
          <w:sz w:val="28"/>
          <w:rtl/>
        </w:rPr>
        <w:t xml:space="preserve"> مدل 5 عاملی شخصیت. </w:t>
      </w:r>
      <w:r w:rsidRPr="00100193">
        <w:rPr>
          <w:rFonts w:ascii="Arial" w:hAnsi="Arial" w:cs="B Lotus" w:hint="cs"/>
          <w:b/>
          <w:bCs/>
          <w:sz w:val="28"/>
          <w:rtl/>
        </w:rPr>
        <w:t>فصلنامه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 w:hint="cs"/>
          <w:b/>
          <w:bCs/>
          <w:sz w:val="28"/>
          <w:rtl/>
        </w:rPr>
        <w:t>اندیشه و رفتار</w:t>
      </w:r>
      <w:r w:rsidRPr="00100193">
        <w:rPr>
          <w:rFonts w:ascii="Arial" w:hAnsi="Arial" w:cs="B Lotus" w:hint="cs"/>
          <w:sz w:val="28"/>
          <w:rtl/>
        </w:rPr>
        <w:t>،3، 12، 28-19.</w:t>
      </w:r>
    </w:p>
    <w:p w:rsidR="00334FA6" w:rsidRPr="00100193" w:rsidRDefault="00334FA6" w:rsidP="00800A55">
      <w:pPr>
        <w:spacing w:line="360" w:lineRule="auto"/>
        <w:ind w:left="237" w:hanging="283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گلدنبرگ، ایرنه و گلدنبرگ، هربرت. (بی تا). </w:t>
      </w:r>
      <w:r w:rsidRPr="00100193">
        <w:rPr>
          <w:rFonts w:ascii="Arial" w:hAnsi="Arial" w:cs="B Lotus"/>
          <w:b/>
          <w:bCs/>
          <w:sz w:val="28"/>
          <w:rtl/>
        </w:rPr>
        <w:t>خانواده‌درمان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 w:hint="cs"/>
          <w:sz w:val="28"/>
          <w:rtl/>
        </w:rPr>
        <w:t>. (</w:t>
      </w:r>
      <w:r w:rsidRPr="00100193">
        <w:rPr>
          <w:rFonts w:ascii="Arial" w:hAnsi="Arial" w:cs="B Lotus"/>
          <w:sz w:val="28"/>
          <w:rtl/>
        </w:rPr>
        <w:t>ترجمه‌</w:t>
      </w:r>
      <w:r w:rsidRPr="00100193">
        <w:rPr>
          <w:rFonts w:ascii="Arial" w:hAnsi="Arial" w:cs="B Lotus" w:hint="cs"/>
          <w:sz w:val="28"/>
          <w:rtl/>
        </w:rPr>
        <w:t xml:space="preserve">ی </w:t>
      </w:r>
      <w:r w:rsidRPr="00100193">
        <w:rPr>
          <w:rFonts w:ascii="Arial" w:hAnsi="Arial" w:cs="B Lotus"/>
          <w:sz w:val="28"/>
          <w:rtl/>
        </w:rPr>
        <w:t>حم</w:t>
      </w:r>
      <w:r w:rsidRPr="00100193">
        <w:rPr>
          <w:rFonts w:ascii="Arial" w:hAnsi="Arial" w:cs="B Lotus" w:hint="cs"/>
          <w:sz w:val="28"/>
          <w:rtl/>
        </w:rPr>
        <w:t xml:space="preserve">یدرضا حسین شاهی برواتی، سیامک </w:t>
      </w:r>
      <w:r w:rsidRPr="00100193">
        <w:rPr>
          <w:rFonts w:ascii="Arial" w:hAnsi="Arial" w:cs="B Lotus"/>
          <w:sz w:val="28"/>
          <w:rtl/>
        </w:rPr>
        <w:t>نقش‌بند</w:t>
      </w:r>
      <w:r w:rsidRPr="00100193">
        <w:rPr>
          <w:rFonts w:ascii="Arial" w:hAnsi="Arial" w:cs="B Lotus" w:hint="cs"/>
          <w:sz w:val="28"/>
          <w:rtl/>
        </w:rPr>
        <w:t>ی و الهام ارجمند، 1388). تهران: نشر توتیا.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/>
          <w:sz w:val="28"/>
          <w:rtl/>
        </w:rPr>
        <w:t>محمدی، مسعود.</w:t>
      </w:r>
      <w:r w:rsidRPr="00100193">
        <w:rPr>
          <w:rFonts w:ascii="Arial" w:hAnsi="Arial" w:cs="B Lotus" w:hint="cs"/>
          <w:sz w:val="28"/>
          <w:rtl/>
        </w:rPr>
        <w:t xml:space="preserve"> جزایری، علیرضا. رفیعی، </w:t>
      </w:r>
      <w:r w:rsidRPr="00100193">
        <w:rPr>
          <w:rFonts w:ascii="Arial" w:hAnsi="Arial" w:cs="B Lotus"/>
          <w:sz w:val="28"/>
          <w:rtl/>
        </w:rPr>
        <w:t>ام</w:t>
      </w:r>
      <w:r w:rsidRPr="00100193">
        <w:rPr>
          <w:rFonts w:ascii="Arial" w:hAnsi="Arial" w:cs="B Lotus" w:hint="cs"/>
          <w:sz w:val="28"/>
          <w:rtl/>
        </w:rPr>
        <w:t xml:space="preserve">یرحسین. جوکار، بهرام و پور شهباز، عباس. </w:t>
      </w:r>
      <w:r w:rsidRPr="00100193">
        <w:rPr>
          <w:rFonts w:ascii="Arial" w:hAnsi="Arial" w:cs="B Lotus"/>
          <w:sz w:val="28"/>
          <w:rtl/>
        </w:rPr>
        <w:t>(13</w:t>
      </w:r>
      <w:r w:rsidRPr="00100193">
        <w:rPr>
          <w:rFonts w:ascii="Arial" w:hAnsi="Arial" w:cs="B Lotus" w:hint="cs"/>
          <w:sz w:val="28"/>
          <w:rtl/>
        </w:rPr>
        <w:t>85</w:t>
      </w:r>
      <w:r w:rsidRPr="00100193">
        <w:rPr>
          <w:rFonts w:ascii="Arial" w:hAnsi="Arial" w:cs="B Lotus"/>
          <w:sz w:val="28"/>
          <w:rtl/>
        </w:rPr>
        <w:t>). بررسی عوامل تاب آور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در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افراد در معرض خطر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سو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مصرف مواد مخدر.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پژوهش‌ها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 نوین </w:t>
      </w:r>
      <w:r w:rsidRPr="00100193">
        <w:rPr>
          <w:rFonts w:ascii="Arial" w:hAnsi="Arial" w:cs="B Lotus"/>
          <w:b/>
          <w:bCs/>
          <w:sz w:val="28"/>
          <w:rtl/>
        </w:rPr>
        <w:t>روان‌شناخت</w:t>
      </w:r>
      <w:r w:rsidRPr="00100193">
        <w:rPr>
          <w:rFonts w:ascii="Arial" w:hAnsi="Arial" w:cs="B Lotus" w:hint="cs"/>
          <w:b/>
          <w:bCs/>
          <w:sz w:val="28"/>
          <w:rtl/>
        </w:rPr>
        <w:t>ی (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/>
          <w:b/>
          <w:bCs/>
          <w:sz w:val="28"/>
          <w:rtl/>
        </w:rPr>
        <w:t xml:space="preserve"> دانشگاه تبریز</w:t>
      </w:r>
      <w:r w:rsidRPr="00100193">
        <w:rPr>
          <w:rFonts w:ascii="Arial" w:hAnsi="Arial" w:cs="B Lotus" w:hint="cs"/>
          <w:b/>
          <w:bCs/>
          <w:sz w:val="28"/>
          <w:rtl/>
        </w:rPr>
        <w:t>)</w:t>
      </w:r>
      <w:r w:rsidRPr="00100193">
        <w:rPr>
          <w:rFonts w:ascii="Arial" w:hAnsi="Arial" w:cs="B Lotus" w:hint="cs"/>
          <w:sz w:val="28"/>
          <w:rtl/>
        </w:rPr>
        <w:t>، 1، 3-2، 224- 203.</w:t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مهدی خان، زهرا. (1382).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والدین </w:t>
      </w:r>
      <w:r w:rsidRPr="00100193">
        <w:rPr>
          <w:rFonts w:ascii="Arial" w:hAnsi="Arial" w:cs="B Lotus"/>
          <w:b/>
          <w:bCs/>
          <w:sz w:val="28"/>
          <w:rtl/>
        </w:rPr>
        <w:t>خودخواه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، فرزندان </w:t>
      </w:r>
      <w:r w:rsidRPr="00100193">
        <w:rPr>
          <w:rFonts w:ascii="Arial" w:hAnsi="Arial" w:cs="B Lotus"/>
          <w:b/>
          <w:bCs/>
          <w:sz w:val="28"/>
          <w:rtl/>
        </w:rPr>
        <w:t>رهاشده</w:t>
      </w:r>
      <w:r w:rsidRPr="00100193">
        <w:rPr>
          <w:rFonts w:ascii="Arial" w:hAnsi="Arial" w:cs="B Lotus" w:hint="cs"/>
          <w:sz w:val="28"/>
          <w:rtl/>
        </w:rPr>
        <w:t>. تهران: انتشارات پیکان.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>معتمدین، مختار. سهرابی، فریبا. فتحی آذر، اسکندر و ملکی، صادق</w:t>
      </w:r>
      <w:r w:rsidRPr="00100193">
        <w:rPr>
          <w:rFonts w:ascii="Arial" w:hAnsi="Arial" w:cs="B Lotus"/>
          <w:sz w:val="28"/>
          <w:rtl/>
        </w:rPr>
        <w:t>.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sz w:val="28"/>
          <w:rtl/>
        </w:rPr>
        <w:t>(</w:t>
      </w:r>
      <w:r w:rsidRPr="00100193">
        <w:rPr>
          <w:rFonts w:ascii="Arial" w:hAnsi="Arial" w:cs="B Lotus" w:hint="cs"/>
          <w:sz w:val="28"/>
          <w:rtl/>
        </w:rPr>
        <w:t>1387). مقایسه بهداشت روانی، رضایت زناشویی و ابراز وجود والدین دانش آموزان کم‌توان ذهنی و عادی در استان آذربایجان غربی.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 فصلنامه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دانش و پژوهش در 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 w:hint="cs"/>
          <w:sz w:val="28"/>
          <w:rtl/>
        </w:rPr>
        <w:t>، 10، 35</w:t>
      </w:r>
      <w:r w:rsidRPr="00100193">
        <w:rPr>
          <w:rFonts w:ascii="Arial" w:hAnsi="Arial" w:cs="B Lotus"/>
          <w:sz w:val="28"/>
          <w:rtl/>
        </w:rPr>
        <w:t xml:space="preserve"> و 36</w:t>
      </w:r>
      <w:r w:rsidRPr="00100193">
        <w:rPr>
          <w:rFonts w:ascii="Arial" w:hAnsi="Arial" w:cs="B Lotus" w:hint="cs"/>
          <w:sz w:val="28"/>
          <w:rtl/>
        </w:rPr>
        <w:t>، 152- 123.</w:t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میلانی فر، بهروز. (1386). 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>ی کودکان و نوجوانان استثنایی</w:t>
      </w:r>
      <w:r w:rsidRPr="00100193">
        <w:rPr>
          <w:rFonts w:ascii="Arial" w:hAnsi="Arial" w:cs="B Lotus" w:hint="cs"/>
          <w:sz w:val="28"/>
          <w:rtl/>
        </w:rPr>
        <w:t>. تهران: انتشارات قومس.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800A55">
        <w:rPr>
          <w:rFonts w:cs="B Lotus" w:hint="cs"/>
          <w:sz w:val="28"/>
          <w:rtl/>
        </w:rPr>
        <w:t xml:space="preserve">میکائیلی منیع، فرزانه. (1387). مقایسه‌ی بهزیستی روان‌شناختی مادران با و بدون دانش آموزان ابتدایی کم‌توان ذهنی: اثر سبک‌های مقابله‌ای، </w:t>
      </w:r>
      <w:r w:rsidRPr="00800A55">
        <w:rPr>
          <w:rFonts w:cs="B Lotus" w:hint="cs"/>
          <w:b/>
          <w:bCs/>
          <w:sz w:val="28"/>
          <w:rtl/>
        </w:rPr>
        <w:t>پژوهش در حیطه کودکان استثنایی</w:t>
      </w:r>
      <w:r w:rsidRPr="00800A55">
        <w:rPr>
          <w:rFonts w:cs="B Lotus" w:hint="cs"/>
          <w:sz w:val="28"/>
          <w:rtl/>
        </w:rPr>
        <w:t>، 8، 1، 68-53.</w:t>
      </w:r>
    </w:p>
    <w:p w:rsidR="00334FA6" w:rsidRPr="00100193" w:rsidRDefault="00334FA6" w:rsidP="00800A55">
      <w:pPr>
        <w:spacing w:line="360" w:lineRule="auto"/>
        <w:ind w:left="237" w:hanging="283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lastRenderedPageBreak/>
        <w:t xml:space="preserve">میکائیلی، نیلوفر و گنجی، مسعود. طالبی جویباری، مسعود. (1391). مقایسه </w:t>
      </w:r>
      <w:r w:rsidRPr="00100193">
        <w:rPr>
          <w:rFonts w:ascii="Arial" w:hAnsi="Arial" w:cs="B Lotus"/>
          <w:sz w:val="28"/>
          <w:rtl/>
        </w:rPr>
        <w:t>تاب‌آور</w:t>
      </w:r>
      <w:r w:rsidRPr="00100193">
        <w:rPr>
          <w:rFonts w:ascii="Arial" w:hAnsi="Arial" w:cs="B Lotus" w:hint="cs"/>
          <w:sz w:val="28"/>
          <w:rtl/>
        </w:rPr>
        <w:t xml:space="preserve">ی، رضایت زناشویی و سلامت روان در والدین با کودکان دارای ناتوانی یادگیری و عادی.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فصلنامه </w:t>
      </w:r>
      <w:r w:rsidRPr="00100193">
        <w:rPr>
          <w:rFonts w:ascii="Arial" w:hAnsi="Arial" w:cs="B Lotus"/>
          <w:b/>
          <w:bCs/>
          <w:sz w:val="28"/>
          <w:rtl/>
        </w:rPr>
        <w:t>ناتوان</w:t>
      </w:r>
      <w:r w:rsidRPr="00100193">
        <w:rPr>
          <w:rFonts w:ascii="Arial" w:hAnsi="Arial" w:cs="B Lotus" w:hint="cs"/>
          <w:b/>
          <w:bCs/>
          <w:sz w:val="28"/>
          <w:rtl/>
        </w:rPr>
        <w:t>ی‌های یادگیری</w:t>
      </w:r>
      <w:r w:rsidRPr="00100193">
        <w:rPr>
          <w:rFonts w:ascii="Arial" w:hAnsi="Arial" w:cs="B Lotus" w:hint="cs"/>
          <w:sz w:val="28"/>
          <w:rtl/>
        </w:rPr>
        <w:t>، 2، 1، 120-137.</w:t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800A55">
        <w:rPr>
          <w:rFonts w:cs="B Lotus" w:hint="cs"/>
          <w:sz w:val="28"/>
          <w:rtl/>
        </w:rPr>
        <w:t>نامجویان شیرازی، فیروزه و کشاورز، رقیه. (1392). بررسی مقایسه‌ای میزان شدت فشار روانی و رضایت زناشویی بین مادران کودکان عقب‌مانده ذهنی تربیت‌پذیر و مادران کودکان عادی</w:t>
      </w:r>
      <w:r w:rsidRPr="00800A55">
        <w:rPr>
          <w:rFonts w:cs="B Lotus" w:hint="cs"/>
          <w:b/>
          <w:bCs/>
          <w:sz w:val="28"/>
          <w:rtl/>
        </w:rPr>
        <w:t>. فصلنامه علمی- پژوهشی زن و جامعه</w:t>
      </w:r>
      <w:r w:rsidRPr="00800A55">
        <w:rPr>
          <w:rFonts w:cs="B Lotus" w:hint="cs"/>
          <w:sz w:val="28"/>
          <w:rtl/>
        </w:rPr>
        <w:t>، 4، 4، 145-129.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نریمانی، محمد. آقا محمدیان، </w:t>
      </w:r>
      <w:r w:rsidRPr="00100193">
        <w:rPr>
          <w:rFonts w:ascii="Arial" w:hAnsi="Arial" w:cs="B Lotus"/>
          <w:sz w:val="28"/>
          <w:rtl/>
        </w:rPr>
        <w:t>حم</w:t>
      </w:r>
      <w:r w:rsidRPr="00100193">
        <w:rPr>
          <w:rFonts w:ascii="Arial" w:hAnsi="Arial" w:cs="B Lotus" w:hint="cs"/>
          <w:sz w:val="28"/>
          <w:rtl/>
        </w:rPr>
        <w:t xml:space="preserve">یدرضا و رجبی، سوران. (1386). مقایسه سلامت روانی مادران کودکان استثنایی با سلامت روانی مادران کودکان عادی، </w:t>
      </w:r>
      <w:r w:rsidRPr="00100193">
        <w:rPr>
          <w:rFonts w:ascii="Arial" w:hAnsi="Arial" w:cs="B Lotus"/>
          <w:b/>
          <w:bCs/>
          <w:sz w:val="28"/>
          <w:rtl/>
        </w:rPr>
        <w:t>فص</w:t>
      </w:r>
      <w:r w:rsidRPr="00100193">
        <w:rPr>
          <w:rFonts w:ascii="Arial" w:hAnsi="Arial" w:cs="B Lotus" w:hint="cs"/>
          <w:b/>
          <w:bCs/>
          <w:sz w:val="28"/>
          <w:rtl/>
        </w:rPr>
        <w:t>ل</w:t>
      </w:r>
      <w:r w:rsidRPr="00100193">
        <w:rPr>
          <w:rFonts w:ascii="Arial" w:hAnsi="Arial" w:cs="B Lotus"/>
          <w:b/>
          <w:bCs/>
          <w:sz w:val="28"/>
          <w:rtl/>
        </w:rPr>
        <w:t>نامه‌</w:t>
      </w:r>
      <w:r w:rsidRPr="00100193">
        <w:rPr>
          <w:rFonts w:ascii="Arial" w:hAnsi="Arial" w:cs="B Lotus" w:hint="cs"/>
          <w:b/>
          <w:bCs/>
          <w:sz w:val="28"/>
          <w:rtl/>
        </w:rPr>
        <w:t>ی اصول بهداشت روانی</w:t>
      </w:r>
      <w:r w:rsidRPr="00100193">
        <w:rPr>
          <w:rFonts w:ascii="Arial" w:hAnsi="Arial" w:cs="B Lotus" w:hint="cs"/>
          <w:sz w:val="28"/>
          <w:rtl/>
        </w:rPr>
        <w:t>، 9، 34، 24-15.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>نریمانی، محمد و عباسی، مسلم. (1388).</w:t>
      </w:r>
      <w:r w:rsidRPr="00800A55">
        <w:rPr>
          <w:rFonts w:cs="B Lotus"/>
          <w:sz w:val="28"/>
          <w:rtl/>
        </w:rPr>
        <w:t xml:space="preserve"> بررسی ارتباط بین سرسختی ر</w:t>
      </w:r>
      <w:r w:rsidRPr="00800A55">
        <w:rPr>
          <w:rFonts w:ascii="Lithos Pro Regular" w:hAnsi="Lithos Pro Regular" w:cs="B Lotus"/>
          <w:sz w:val="28"/>
          <w:rtl/>
        </w:rPr>
        <w:t>وان‌شناخت</w:t>
      </w:r>
      <w:r w:rsidRPr="00800A55">
        <w:rPr>
          <w:rFonts w:cs="B Lotus"/>
          <w:sz w:val="28"/>
          <w:rtl/>
        </w:rPr>
        <w:t>ی و</w:t>
      </w:r>
      <w:r w:rsidRPr="00800A55">
        <w:rPr>
          <w:rFonts w:cs="B Lotus" w:hint="cs"/>
          <w:sz w:val="28"/>
          <w:rtl/>
        </w:rPr>
        <w:t xml:space="preserve"> خود</w:t>
      </w:r>
      <w:r w:rsidRPr="00800A55">
        <w:rPr>
          <w:rFonts w:cs="B Lotus"/>
          <w:sz w:val="28"/>
          <w:rtl/>
        </w:rPr>
        <w:t xml:space="preserve"> </w:t>
      </w:r>
      <w:r w:rsidRPr="00800A55">
        <w:rPr>
          <w:rFonts w:cs="B Lotus" w:hint="cs"/>
          <w:sz w:val="28"/>
          <w:rtl/>
        </w:rPr>
        <w:t>تاب‌آوری</w:t>
      </w:r>
      <w:r w:rsidRPr="00800A55">
        <w:rPr>
          <w:rFonts w:cs="B Lotus"/>
          <w:sz w:val="28"/>
          <w:rtl/>
        </w:rPr>
        <w:t xml:space="preserve"> با</w:t>
      </w:r>
      <w:r w:rsidRPr="00800A55">
        <w:rPr>
          <w:rFonts w:cs="B Lotus" w:hint="cs"/>
          <w:sz w:val="28"/>
          <w:rtl/>
        </w:rPr>
        <w:t xml:space="preserve"> </w:t>
      </w:r>
      <w:r w:rsidRPr="00800A55">
        <w:rPr>
          <w:rFonts w:cs="B Lotus"/>
          <w:sz w:val="28"/>
          <w:rtl/>
        </w:rPr>
        <w:t>فرسودگی شغلی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مدیریت </w:t>
      </w:r>
      <w:r w:rsidRPr="00100193">
        <w:rPr>
          <w:rFonts w:ascii="Arial" w:hAnsi="Arial" w:cs="B Lotus"/>
          <w:b/>
          <w:bCs/>
          <w:sz w:val="28"/>
          <w:rtl/>
        </w:rPr>
        <w:t>بهره‌ور</w:t>
      </w:r>
      <w:r w:rsidRPr="00100193">
        <w:rPr>
          <w:rFonts w:ascii="Arial" w:hAnsi="Arial" w:cs="B Lotus" w:hint="cs"/>
          <w:b/>
          <w:bCs/>
          <w:sz w:val="28"/>
          <w:rtl/>
        </w:rPr>
        <w:t>ی (فراسوی مدیریت)،</w:t>
      </w:r>
      <w:r w:rsidRPr="00100193">
        <w:rPr>
          <w:rFonts w:ascii="Arial" w:hAnsi="Arial" w:cs="B Lotus" w:hint="cs"/>
          <w:sz w:val="28"/>
          <w:rtl/>
        </w:rPr>
        <w:t xml:space="preserve"> 2، 8، 92-75.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نصیر، مرضیه. (1389). </w:t>
      </w:r>
      <w:r w:rsidRPr="00100193">
        <w:rPr>
          <w:rFonts w:ascii="Arial" w:hAnsi="Arial" w:cs="B Lotus"/>
          <w:sz w:val="28"/>
          <w:rtl/>
        </w:rPr>
        <w:t>رابطه راهبردهای مقابله با استرس و تاب‌آور</w:t>
      </w:r>
      <w:r w:rsidRPr="00100193">
        <w:rPr>
          <w:rFonts w:ascii="Arial" w:hAnsi="Arial" w:cs="B Lotus" w:hint="cs"/>
          <w:sz w:val="28"/>
          <w:rtl/>
        </w:rPr>
        <w:t>ی</w:t>
      </w:r>
      <w:r w:rsidRPr="00100193">
        <w:rPr>
          <w:rFonts w:ascii="Arial" w:hAnsi="Arial" w:cs="B Lotus"/>
          <w:sz w:val="28"/>
          <w:rtl/>
        </w:rPr>
        <w:t xml:space="preserve"> با خوش‌ب</w:t>
      </w:r>
      <w:r w:rsidRPr="00100193">
        <w:rPr>
          <w:rFonts w:ascii="Arial" w:hAnsi="Arial" w:cs="B Lotus" w:hint="cs"/>
          <w:sz w:val="28"/>
          <w:rtl/>
        </w:rPr>
        <w:t>ینی</w:t>
      </w:r>
      <w:r w:rsidRPr="00100193">
        <w:rPr>
          <w:rFonts w:ascii="Arial" w:hAnsi="Arial" w:cs="B Lotus"/>
          <w:sz w:val="28"/>
          <w:rtl/>
        </w:rPr>
        <w:t xml:space="preserve"> در دانش آموزان دختر مقطع متوسطه شهرستان دزفول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روانشناسی اجتماعی (یافته‌های نو </w:t>
      </w:r>
      <w:r w:rsidRPr="00100193">
        <w:rPr>
          <w:rFonts w:ascii="Arial" w:hAnsi="Arial" w:cs="B Lotus"/>
          <w:b/>
          <w:bCs/>
          <w:sz w:val="28"/>
          <w:rtl/>
        </w:rPr>
        <w:t>روان‌شناس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ی)، </w:t>
      </w:r>
      <w:r w:rsidRPr="00100193">
        <w:rPr>
          <w:rFonts w:ascii="Arial" w:hAnsi="Arial" w:cs="B Lotus" w:hint="cs"/>
          <w:sz w:val="28"/>
          <w:rtl/>
        </w:rPr>
        <w:t>5، 16،70 -57.</w:t>
      </w:r>
    </w:p>
    <w:p w:rsidR="00334FA6" w:rsidRPr="00100193" w:rsidRDefault="00334FA6" w:rsidP="00800A55">
      <w:pPr>
        <w:spacing w:line="360" w:lineRule="auto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نظری، </w:t>
      </w:r>
      <w:r w:rsidRPr="00100193">
        <w:rPr>
          <w:rFonts w:ascii="Arial" w:hAnsi="Arial" w:cs="B Lotus"/>
          <w:sz w:val="28"/>
          <w:rtl/>
        </w:rPr>
        <w:t>عل</w:t>
      </w:r>
      <w:r w:rsidRPr="00100193">
        <w:rPr>
          <w:rFonts w:ascii="Arial" w:hAnsi="Arial" w:cs="B Lotus" w:hint="cs"/>
          <w:sz w:val="28"/>
          <w:rtl/>
        </w:rPr>
        <w:t xml:space="preserve">ی‌محمد. (1386). 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مبانی </w:t>
      </w:r>
      <w:r w:rsidRPr="00100193">
        <w:rPr>
          <w:rFonts w:ascii="Arial" w:hAnsi="Arial" w:cs="B Lotus"/>
          <w:b/>
          <w:bCs/>
          <w:sz w:val="28"/>
          <w:rtl/>
        </w:rPr>
        <w:t>زوج‌درمان</w:t>
      </w:r>
      <w:r w:rsidRPr="00100193">
        <w:rPr>
          <w:rFonts w:ascii="Arial" w:hAnsi="Arial" w:cs="B Lotus" w:hint="cs"/>
          <w:b/>
          <w:bCs/>
          <w:sz w:val="28"/>
          <w:rtl/>
        </w:rPr>
        <w:t xml:space="preserve">ی و </w:t>
      </w:r>
      <w:r w:rsidRPr="00100193">
        <w:rPr>
          <w:rFonts w:ascii="Arial" w:hAnsi="Arial" w:cs="B Lotus"/>
          <w:b/>
          <w:bCs/>
          <w:sz w:val="28"/>
          <w:rtl/>
        </w:rPr>
        <w:t>خانواده‌درمان</w:t>
      </w:r>
      <w:r w:rsidRPr="00100193">
        <w:rPr>
          <w:rFonts w:ascii="Arial" w:hAnsi="Arial" w:cs="B Lotus" w:hint="cs"/>
          <w:b/>
          <w:bCs/>
          <w:sz w:val="28"/>
          <w:rtl/>
        </w:rPr>
        <w:t>ی</w:t>
      </w:r>
      <w:r w:rsidRPr="00100193">
        <w:rPr>
          <w:rFonts w:ascii="Arial" w:hAnsi="Arial" w:cs="B Lotus" w:hint="cs"/>
          <w:sz w:val="28"/>
          <w:rtl/>
        </w:rPr>
        <w:t>، چاپ اول، تهران: نشر علم.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 xml:space="preserve">نظری، </w:t>
      </w:r>
      <w:r w:rsidRPr="00100193">
        <w:rPr>
          <w:rFonts w:ascii="Arial" w:hAnsi="Arial" w:cs="B Lotus"/>
          <w:sz w:val="28"/>
          <w:rtl/>
        </w:rPr>
        <w:t>عل</w:t>
      </w:r>
      <w:r w:rsidRPr="00100193">
        <w:rPr>
          <w:rFonts w:ascii="Arial" w:hAnsi="Arial" w:cs="B Lotus" w:hint="cs"/>
          <w:sz w:val="28"/>
          <w:rtl/>
        </w:rPr>
        <w:t xml:space="preserve">ی‌محمد. صاحبدل، حسین و اسدی، مسعود. (1389). </w:t>
      </w:r>
      <w:r w:rsidRPr="00800A55">
        <w:rPr>
          <w:rFonts w:cs="B Lotus" w:hint="cs"/>
          <w:sz w:val="28"/>
          <w:rtl/>
        </w:rPr>
        <w:t>بررسی ارتباط بین سبک‌های دلبستگی و میزان بی‌ثباتی ازدواج در زنان و مردان متأهل</w:t>
      </w:r>
      <w:r w:rsidRPr="00100193">
        <w:rPr>
          <w:rFonts w:ascii="Arial" w:hAnsi="Arial" w:cs="B Lotus" w:hint="cs"/>
          <w:sz w:val="28"/>
          <w:rtl/>
        </w:rPr>
        <w:t xml:space="preserve">، </w:t>
      </w:r>
      <w:r w:rsidRPr="00100193">
        <w:rPr>
          <w:rFonts w:ascii="Arial" w:hAnsi="Arial" w:cs="B Lotus" w:hint="cs"/>
          <w:b/>
          <w:bCs/>
          <w:sz w:val="28"/>
          <w:rtl/>
          <w:lang w:bidi="fa-IR"/>
        </w:rPr>
        <w:t>مجله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 w:hint="cs"/>
          <w:b/>
          <w:bCs/>
          <w:sz w:val="28"/>
          <w:rtl/>
        </w:rPr>
        <w:t>زن و مطالعات خانواده</w:t>
      </w:r>
      <w:r w:rsidRPr="00100193">
        <w:rPr>
          <w:rFonts w:ascii="Arial" w:hAnsi="Arial" w:cs="B Lotus" w:hint="cs"/>
          <w:sz w:val="28"/>
          <w:rtl/>
        </w:rPr>
        <w:t>، 2، 8،</w:t>
      </w:r>
      <w:r w:rsidRPr="00100193">
        <w:rPr>
          <w:rFonts w:ascii="Arial" w:hAnsi="Arial" w:cs="B Lotus"/>
          <w:sz w:val="28"/>
          <w:rtl/>
        </w:rPr>
        <w:t xml:space="preserve"> </w:t>
      </w:r>
      <w:r w:rsidRPr="00100193">
        <w:rPr>
          <w:rFonts w:ascii="Arial" w:hAnsi="Arial" w:cs="B Lotus" w:hint="cs"/>
          <w:sz w:val="28"/>
          <w:rtl/>
        </w:rPr>
        <w:t>125- 115.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800A55">
        <w:rPr>
          <w:rFonts w:cs="B Lotus" w:hint="cs"/>
          <w:sz w:val="28"/>
          <w:rtl/>
        </w:rPr>
        <w:t xml:space="preserve">یاری پور، ع. (1379). </w:t>
      </w:r>
      <w:r w:rsidRPr="00800A55">
        <w:rPr>
          <w:rFonts w:cs="B Lotus" w:hint="cs"/>
          <w:b/>
          <w:bCs/>
          <w:sz w:val="28"/>
          <w:rtl/>
        </w:rPr>
        <w:t>بررسی تأثیر طرح مداخلات مشاوره خانواده بر میزان ثبت طلاق در محاکم دادگستری شهر قم</w:t>
      </w:r>
      <w:r w:rsidRPr="00800A55">
        <w:rPr>
          <w:rFonts w:cs="B Lotus" w:hint="cs"/>
          <w:sz w:val="28"/>
          <w:rtl/>
        </w:rPr>
        <w:t>. پایان‌نامه چاپ‌نشده کارشناسی ارشد مشاوره، دانشگاه آزاد اسلامی رودهن</w:t>
      </w:r>
      <w:r w:rsidRPr="00100193">
        <w:rPr>
          <w:rFonts w:ascii="Arial" w:hAnsi="Arial" w:cs="B Lotus" w:hint="cs"/>
          <w:sz w:val="28"/>
          <w:rtl/>
        </w:rPr>
        <w:t>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</w:rPr>
      </w:pPr>
      <w:r w:rsidRPr="00100193">
        <w:rPr>
          <w:rFonts w:ascii="Arial" w:hAnsi="Arial" w:cs="B Lotus" w:hint="cs"/>
          <w:sz w:val="28"/>
          <w:rtl/>
        </w:rPr>
        <w:t>یزد خواستی، فریبا و یار محمدیان، احمد. (1388). مقایسه رابطه افسردگی مادران و هوش هیجانی دختران نوجوان شنوا و ناشنوای شهر اصفهان.</w:t>
      </w:r>
      <w:r w:rsidRPr="00100193">
        <w:rPr>
          <w:rFonts w:ascii="Arial" w:hAnsi="Arial" w:cs="B Lotus"/>
          <w:sz w:val="28"/>
          <w:rtl/>
        </w:rPr>
        <w:t xml:space="preserve"> </w:t>
      </w:r>
      <w:r w:rsidRPr="00100193">
        <w:rPr>
          <w:rFonts w:ascii="Arial" w:hAnsi="Arial" w:cs="B Lotus" w:hint="cs"/>
          <w:b/>
          <w:bCs/>
          <w:sz w:val="28"/>
          <w:rtl/>
        </w:rPr>
        <w:t>مجله</w:t>
      </w:r>
      <w:r w:rsidRPr="00100193">
        <w:rPr>
          <w:rFonts w:ascii="Arial" w:hAnsi="Arial" w:cs="B Lotus" w:hint="cs"/>
          <w:sz w:val="28"/>
          <w:rtl/>
        </w:rPr>
        <w:t xml:space="preserve"> </w:t>
      </w:r>
      <w:r w:rsidRPr="00100193">
        <w:rPr>
          <w:rFonts w:ascii="Arial" w:hAnsi="Arial" w:cs="B Lotus"/>
          <w:b/>
          <w:bCs/>
          <w:sz w:val="28"/>
          <w:rtl/>
        </w:rPr>
        <w:t>تحق</w:t>
      </w:r>
      <w:r w:rsidRPr="00100193">
        <w:rPr>
          <w:rFonts w:ascii="Arial" w:hAnsi="Arial" w:cs="B Lotus" w:hint="cs"/>
          <w:b/>
          <w:bCs/>
          <w:sz w:val="28"/>
          <w:rtl/>
        </w:rPr>
        <w:t>یقات علوم رفتاری</w:t>
      </w:r>
      <w:r w:rsidRPr="00100193">
        <w:rPr>
          <w:rFonts w:ascii="Arial" w:hAnsi="Arial" w:cs="B Lotus" w:hint="cs"/>
          <w:sz w:val="28"/>
          <w:rtl/>
        </w:rPr>
        <w:t>، 8، 1، 80-75.</w:t>
      </w:r>
    </w:p>
    <w:p w:rsidR="00334FA6" w:rsidRPr="00100193" w:rsidRDefault="00334FA6" w:rsidP="00800A55">
      <w:pPr>
        <w:spacing w:line="360" w:lineRule="auto"/>
        <w:ind w:left="237" w:hanging="237"/>
        <w:jc w:val="both"/>
        <w:rPr>
          <w:rFonts w:ascii="Arial" w:hAnsi="Arial" w:cs="B Lotus"/>
          <w:sz w:val="28"/>
          <w:rtl/>
          <w:lang w:bidi="fa-IR"/>
        </w:rPr>
      </w:pPr>
      <w:r w:rsidRPr="00100193">
        <w:rPr>
          <w:rFonts w:ascii="Arial" w:hAnsi="Arial" w:cs="B Lotus" w:hint="cs"/>
          <w:sz w:val="28"/>
          <w:rtl/>
        </w:rPr>
        <w:t>واحدی، شهرام. غنی زاده، سمیه. (1388).</w:t>
      </w:r>
      <w:r w:rsidRPr="00800A55">
        <w:rPr>
          <w:rFonts w:cs="B Lotus" w:hint="cs"/>
          <w:sz w:val="28"/>
          <w:rtl/>
        </w:rPr>
        <w:t xml:space="preserve"> الگوی تحلیل مسیر روابط بین انگیزش درونی مذهبی، نماز، بهزیستی معنوی و کیفیت از زندگی با بهزیستی روان‌شناختی دانشجویان</w:t>
      </w:r>
      <w:r w:rsidRPr="00100193">
        <w:rPr>
          <w:rFonts w:ascii="Arial" w:hAnsi="Arial" w:cs="B Lotus" w:hint="cs"/>
          <w:sz w:val="28"/>
          <w:rtl/>
        </w:rPr>
        <w:t xml:space="preserve">. </w:t>
      </w:r>
      <w:r w:rsidRPr="00100193">
        <w:rPr>
          <w:rFonts w:ascii="Arial" w:hAnsi="Arial" w:cs="B Lotus" w:hint="cs"/>
          <w:b/>
          <w:bCs/>
          <w:sz w:val="28"/>
          <w:rtl/>
        </w:rPr>
        <w:t>فصلنامه پژوهش در سلامت روان‌شناختی</w:t>
      </w:r>
      <w:r w:rsidRPr="00100193">
        <w:rPr>
          <w:rFonts w:ascii="Arial" w:hAnsi="Arial" w:cs="B Lotus" w:hint="cs"/>
          <w:sz w:val="28"/>
          <w:rtl/>
        </w:rPr>
        <w:t>. 3، 2، 42-27.</w:t>
      </w:r>
    </w:p>
    <w:p w:rsidR="00334FA6" w:rsidRPr="00800A55" w:rsidRDefault="00334FA6" w:rsidP="00800A55">
      <w:pPr>
        <w:bidi w:val="0"/>
        <w:spacing w:line="360" w:lineRule="auto"/>
        <w:jc w:val="both"/>
        <w:outlineLvl w:val="1"/>
        <w:rPr>
          <w:rFonts w:cs="B Lotus"/>
          <w:sz w:val="28"/>
        </w:rPr>
      </w:pPr>
    </w:p>
    <w:p w:rsidR="00334FA6" w:rsidRPr="00100193" w:rsidRDefault="00334FA6" w:rsidP="00800A55">
      <w:pPr>
        <w:bidi w:val="0"/>
        <w:spacing w:line="360" w:lineRule="auto"/>
        <w:jc w:val="both"/>
        <w:outlineLvl w:val="1"/>
        <w:rPr>
          <w:rFonts w:ascii="Arial" w:hAnsi="Arial" w:cs="B Lotus"/>
          <w:sz w:val="28"/>
        </w:rPr>
      </w:pPr>
      <w:bookmarkStart w:id="10" w:name="_Toc417461568"/>
      <w:proofErr w:type="spellStart"/>
      <w:r w:rsidRPr="00800A55">
        <w:rPr>
          <w:rFonts w:cs="B Lotus"/>
          <w:sz w:val="28"/>
        </w:rPr>
        <w:t>Refrences</w:t>
      </w:r>
      <w:proofErr w:type="spellEnd"/>
      <w:r w:rsidRPr="00100193">
        <w:rPr>
          <w:rFonts w:ascii="Arial" w:hAnsi="Arial" w:cs="B Lotus"/>
          <w:sz w:val="28"/>
        </w:rPr>
        <w:t>:</w:t>
      </w:r>
      <w:bookmarkEnd w:id="10"/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Ablow, J. C., Measelle, J. R., Cowan, P. A., &amp; Cowan, C. P. (2009). Linking marital conflict and children’s adjustment: The role of young children’s perceptions.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Family Psychology, 23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485.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Ahlert, I. A., &amp; Greeff, A. P. (2012). Resilience factors associated with adaptation in families with deaf and hard of hearing children.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American annals of the deaf, 157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391-404.</w:t>
      </w:r>
    </w:p>
    <w:p w:rsidR="00334FA6" w:rsidRPr="00100193" w:rsidRDefault="00334FA6" w:rsidP="00800A55">
      <w:pPr>
        <w:bidi w:val="0"/>
        <w:spacing w:line="360" w:lineRule="auto"/>
        <w:ind w:left="720" w:hanging="720"/>
        <w:rPr>
          <w:rFonts w:ascii="Calibri" w:hAnsi="Calibri" w:cs="B Lotus"/>
          <w:noProof/>
          <w:sz w:val="28"/>
          <w:rtl/>
          <w:lang w:bidi="fa-IR"/>
        </w:rPr>
      </w:pPr>
      <w:r w:rsidRPr="00100193">
        <w:rPr>
          <w:rFonts w:ascii="Calibri" w:hAnsi="Calibri" w:cs="B Lotus"/>
          <w:noProof/>
          <w:sz w:val="28"/>
        </w:rPr>
        <w:t xml:space="preserve">Alriksson-Schmidt, A. I., Wallander, J., &amp; Biasini, F. (2007). Quality of life and resilience in adolescents with a mobility disability. </w:t>
      </w:r>
      <w:r w:rsidRPr="00100193">
        <w:rPr>
          <w:rFonts w:ascii="Calibri" w:hAnsi="Calibri" w:cs="B Lotus"/>
          <w:i/>
          <w:noProof/>
          <w:sz w:val="28"/>
        </w:rPr>
        <w:t>Journal of pediatric psychology, 32</w:t>
      </w:r>
      <w:r w:rsidRPr="00100193">
        <w:rPr>
          <w:rFonts w:ascii="Calibri" w:hAnsi="Calibri" w:cs="B Lotus"/>
          <w:noProof/>
          <w:sz w:val="28"/>
        </w:rPr>
        <w:t>(3), 370-379.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Alvord, M. K., &amp; Grados, J. J. (2005). Enhancing Resilience in Children: A Proactive Approach.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Professional psychology: research and practice, 36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238.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Aram, D., Most, T., &amp; Mayafit, H. (2006). Contributions of mother–child storybook telling and joint writing to literacy development in kindergartners with hearing loss.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Language, speech, and hearing services in schools, 37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209-223.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Arehart-Treichel, J. (2005). Resilience shown in youth protects against adult stress.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Psychiatric News, 40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(17), 14-14.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Baker, B. L., Blacher, J., &amp; Olsson, M. B. (2005). Preschool children with and without developmental delay: behaviour problems, parents’ optimism and well‐being.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Intellectual Disability Research, 49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(8), 575-590.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Bandura, A. (1990). Some reflections on reflections.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Psychological inquiry, 1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101-105.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Bandura, A. (1994).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Self‐efficacy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Wiley Online Library.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Bayat, M. (2007). Evidence of resilience in families of children with autism.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Intellectual Disability Research, 51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(9), 702-714.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Block, J. (2002).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Personality as an affect-processing system: Toward an integrative theory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Psychology Press.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Bogar, C. B., &amp; Hulse‐Killacky, D. (2006). Resiliency determinants and resiliency processes among female adult survivors of childhood sexual abuse.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Counseling &amp; Development, 84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318-327.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>Bonanno, G. A. (2008). Loss, trauma, and human resilience: Have we underestimated the human capacity to thrive after extremely aversive events?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Booth, A., &amp; Edwards, J. N. (1985). Age at marriage and marital instability.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Marriage and the Family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, 67-75.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Booth, A., Johnson, D., &amp; Edwards, J. N. (1983). Measuring marital instability.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Marriage and the Family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Brand, H. J., &amp; Coetzer, M. A. (1994). Parental response to their child's hearing impairment.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Psychological reports, 75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1363-1368.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Brooks, R. B. (1994). Children at risk: fostering resilience and hope.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American journal of orthopsychiatry, 64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545.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Brown, S. L., Sanchez, L. A., Nock, S. L., &amp; Wright, J. D. (2006). Links between premarital cohabitation and subsequent marital quality, stability, and divorce: A comparison of covenant versus standard marriages.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Social Science Research, 35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454-470.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Bubbico, L., Rosano, A., &amp; Spagnolo, A. (2007). Prevalence of prelingual deafness in Italy.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Acta otorhinolaryngologica italica, 27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Cherlin, A. (2009). </w:t>
      </w:r>
      <w:r w:rsidRPr="00100193">
        <w:rPr>
          <w:rFonts w:ascii="Calibri" w:hAnsi="Calibri" w:cs="B Lotus"/>
          <w:i/>
          <w:noProof/>
          <w:sz w:val="28"/>
          <w:lang w:bidi="fa-IR"/>
        </w:rPr>
        <w:t>Marriage, divorce, remarriage</w:t>
      </w:r>
      <w:r w:rsidRPr="00100193">
        <w:rPr>
          <w:rFonts w:ascii="Calibri" w:hAnsi="Calibri" w:cs="B Lotus"/>
          <w:noProof/>
          <w:sz w:val="28"/>
          <w:lang w:bidi="fa-IR"/>
        </w:rPr>
        <w:t>: Harvard University Press.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rtl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Connor, K. M., &amp; Davidson, J. R. (2003). Development of a new resilience scale: The Connor‐Davidson resilience scale (CD‐RISC). </w:t>
      </w:r>
      <w:r w:rsidRPr="00100193">
        <w:rPr>
          <w:rFonts w:ascii="Calibri" w:hAnsi="Calibri" w:cs="B Lotus"/>
          <w:i/>
          <w:noProof/>
          <w:sz w:val="28"/>
          <w:lang w:bidi="fa-IR"/>
        </w:rPr>
        <w:t>Depression and anxiety, 18</w:t>
      </w:r>
      <w:r w:rsidRPr="00100193">
        <w:rPr>
          <w:rFonts w:ascii="Calibri" w:hAnsi="Calibri" w:cs="B Lotus"/>
          <w:noProof/>
          <w:sz w:val="28"/>
          <w:lang w:bidi="fa-IR"/>
        </w:rPr>
        <w:t>(2), 76-82.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Cooper, C. E., McLanahan, S. S., Meadows, S. O., &amp; Brooks‐Gunn, J. (2009). Family structure transitions and maternal parenting stress.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Marriage and Family, 71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558-574.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Correa, V. I., Bonilla, Z. E., &amp; Reyes-MacPherson, M. E. (2011). Support networks of single Puerto Rican mothers of children with disabilities.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Child and Family Studies, 20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66-77.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Dalzell, J., Nelson, H., Haigh, C., Williams, A., &amp; Monti, P. (2007). Involving families who have deaf children using a Family Needs Survey: a multi‐agency perspective.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Child: care, health and development, 33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576-585.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Dempsey, I., Keen, D., Pennell, D., O’Reilly, J., &amp; Neilands, J. (2009). Parent stress, parenting competence and family-centered support to young children with an intellectual or developmental disability.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Research in Developmental Disabilities, 30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558-566.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DesGeorges, J. (2003). Family perceptions of early hearing, detection, and intervention systems: Listening to and learning from families.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Mental retardation and developmental disabilities research reviews, 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89-93.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Diener, E. (2006). Guidelines for national indicators of subjective well-being and ill-being.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Applied Research in Quality of Life, 1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151-157.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Diener, E., Oishi, S., &amp; Lucas, R. E. (2003). Personality, culture, and subjective well-being: Emotional and cognitive evaluations of life.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Annual review of psychology, 54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403-425.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Dockray, S., &amp; Steptoe, A. (2010). Positive affect and psychobiological processes.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Neuroscience &amp; Biobehavioral Reviews, 35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69-75.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>Duvall, E. R. M., &amp; Miller, B. C. (1985). Marriage and family development.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Dyson, L. L. (1997). Fathers and mothers of school-age children with developmental disabilities: Parental stress, family functioning, and social support.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American Journal on Mental Retardation, 102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267-279.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El-Sheikh, M., &amp; Harger, J. (2001). Appraisals of marital conflict and children's adjustment, health, and physiological reactivity.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Developmental Psychology, 37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(6), 875.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Endler, N. S. (1996).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Handbook of coping: Theory, research, applications</w:t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 (Vol. 195): John Wiley &amp; Sons Inc.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>Falakaflaki, S., &amp; Kalantarkousheh, S. M. Depression, Anxiety, and Stress among Mothers of Healthy Children and Mothers of Children with Cochlear Implants.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Folkman, S. (1984).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Stress, appraisal, and coping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Springer Publishing Company LLC.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Friborg, O., Hjemdal, O., Rosenvinge, J. H., &amp; Martinussen, M. (2003). A new rating scale for adult resilience: What are the central protective resources behind healthy adjustment?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International journal of methods in psychiatric research, 12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65-76.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Garmezy, N. (1985). Stress-resistant children: The search for protective factors.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Recent research in developmental psychopathology, 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, 213-233.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Goldthorpe, J. E. (1987).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Family life in Western societies: A historical sociology of family relationships in Britain and North America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Cambridge University Press Cambridge.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Granqvist, P., &amp; Kirkpatrick, L. A. (2004). RESEARCH:" Religious Conversion and Perceived Childhood Attachment: A Meta-Analysis".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The International Journal for the Psychology of Religion, 14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223-250.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Greeff, A. P., &amp; Loubser, K. (2008). Spirituality as a resiliency quality in Xhosa-speaking families in South Africa.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Religion and Health, 47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288-301.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Gregory, S. (1995).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Deaf young people and their families: Developing understanding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Cambridge University Press.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>Griffith, D. (2007). A New Year’s resolution for your emotional health.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Grøholt, E.-K., Stigum, H., Nordhagen, R., &amp; Köhler, L. (2003). Is parental sense of coherence associated with child health?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The European Journal of Public Health, 13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195-201.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Hahlweg, K., &amp; Richter, D. (2010). Prevention of marital instability and distress. Results of an 11-year longitudinal follow-up study.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Behaviour research and therapy, 48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377-383.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Hatzmann, J., Maurice-Stam, H., Heymans, H., &amp; Grootenhuis, M. A. (2009). A predictive model of Health Related Quality of life of parents of chronically ill children: the importance of care-dependency of their child and their support system.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Health Qual Life Outcomes, 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(7), 72-79.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Hauser, R. M., Springer, K. W., &amp; Pudrovska, T. (2005).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Temporal structures of psychological well-being: continuity or change.</w:t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 Paper presented at the Meetings of the Gerontological Society of America, Orlando, Florida.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Heiman, T. (2002). Parents of children with disabilities: Resilience, coping, and future expectations.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Developmental and Physical Disabilities, 14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159-171.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Henggeler, S. W., Watson, S. M., Whelan, J. P., &amp; Malone, C. M. (1990). The adaptation of hearing parents of hearing-impaired youths.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American annals of the deaf, 135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211-216.</w:t>
      </w:r>
    </w:p>
    <w:p w:rsidR="00334FA6" w:rsidRPr="00100193" w:rsidRDefault="00334FA6" w:rsidP="00800A55">
      <w:pPr>
        <w:bidi w:val="0"/>
        <w:spacing w:line="360" w:lineRule="auto"/>
        <w:ind w:left="720" w:hanging="720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Hill, H. D., Morris, P., Gennetian, L. A., Wolf, S., &amp; Tubbs, C. (2013). The Consequences of Income Instability for Children's Well‐Being.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Child Development Perspectives, 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85-90.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Hindley, P. A. (2005). Mental health problems in deaf children.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Current Paediatrics, 15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114-119.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Hintermair, M. (2006). Parental resources, parental stress, and socioemotional development of deaf and hard of hearing children.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Deaf Studies and Deaf Education, 11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493-513.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Horton, T. V., &amp; Wallander, J. L. (2001). Hope and social support as resilience factors against psychological distress of mothers who care for children with chronic physical conditions.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Rehabilitation psychology, 46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382.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Howe, D. (2006). Disabled children, parent–child interaction and attachment.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Child &amp; Family Social Work, 11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95-106.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Jackson, D., Firtko, A., &amp; Edenborough, M. (2007). Personal resilience as a strategy for surviving and thriving in the face of workplace adversity: a literature review.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advanced nursing, 60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1-9.</w:t>
      </w:r>
    </w:p>
    <w:p w:rsidR="00334FA6" w:rsidRPr="00800A55" w:rsidRDefault="00334FA6" w:rsidP="00800A55">
      <w:pPr>
        <w:bidi w:val="0"/>
        <w:spacing w:line="360" w:lineRule="auto"/>
        <w:ind w:left="720" w:hanging="720"/>
        <w:rPr>
          <w:rFonts w:ascii="Calibri" w:hAnsi="Calibri" w:cs="B Lotus"/>
          <w:noProof/>
          <w:sz w:val="28"/>
          <w:rtl/>
        </w:rPr>
      </w:pPr>
      <w:r w:rsidRPr="00800A55">
        <w:rPr>
          <w:rFonts w:cs="B Lotus"/>
          <w:sz w:val="28"/>
          <w:rtl/>
        </w:rPr>
        <w:fldChar w:fldCharType="begin"/>
      </w:r>
      <w:r w:rsidRPr="00800A55">
        <w:rPr>
          <w:rFonts w:cs="B Lotus"/>
          <w:sz w:val="28"/>
          <w:rtl/>
        </w:rPr>
        <w:instrText xml:space="preserve"> </w:instrText>
      </w:r>
      <w:r w:rsidRPr="00800A55">
        <w:rPr>
          <w:rFonts w:cs="B Lotus"/>
          <w:sz w:val="28"/>
        </w:rPr>
        <w:instrText>ADDIN EN.REFLIST</w:instrText>
      </w:r>
      <w:r w:rsidRPr="00800A55">
        <w:rPr>
          <w:rFonts w:cs="B Lotus"/>
          <w:sz w:val="28"/>
          <w:rtl/>
        </w:rPr>
        <w:instrText xml:space="preserve"> </w:instrText>
      </w:r>
      <w:r w:rsidRPr="00800A55">
        <w:rPr>
          <w:rFonts w:cs="B Lotus"/>
          <w:sz w:val="28"/>
          <w:rtl/>
        </w:rPr>
        <w:fldChar w:fldCharType="separate"/>
      </w:r>
      <w:r w:rsidRPr="00800A55">
        <w:rPr>
          <w:rFonts w:ascii="Calibri" w:hAnsi="Calibri" w:cs="B Lotus"/>
          <w:noProof/>
          <w:sz w:val="28"/>
        </w:rPr>
        <w:t xml:space="preserve">Jackson, C. W., Wegner, J. R., &amp; Turnbull, A. P. (2010). Family quality of life following early identification of deafness. </w:t>
      </w:r>
      <w:r w:rsidRPr="00800A55">
        <w:rPr>
          <w:rFonts w:ascii="Calibri" w:hAnsi="Calibri" w:cs="B Lotus"/>
          <w:i/>
          <w:noProof/>
          <w:sz w:val="28"/>
        </w:rPr>
        <w:t>Language, speech, and hearing services in schools, 41</w:t>
      </w:r>
      <w:r w:rsidRPr="00800A55">
        <w:rPr>
          <w:rFonts w:ascii="Calibri" w:hAnsi="Calibri" w:cs="B Lotus"/>
          <w:noProof/>
          <w:sz w:val="28"/>
        </w:rPr>
        <w:t>(2), 194-205</w:t>
      </w:r>
      <w:r w:rsidRPr="00800A55">
        <w:rPr>
          <w:rFonts w:ascii="Calibri" w:hAnsi="Calibri" w:cs="B Lotus"/>
          <w:noProof/>
          <w:sz w:val="28"/>
          <w:rtl/>
        </w:rPr>
        <w:t>.</w:t>
      </w:r>
    </w:p>
    <w:p w:rsidR="00334FA6" w:rsidRPr="00100193" w:rsidRDefault="00334FA6" w:rsidP="00800A55">
      <w:pPr>
        <w:tabs>
          <w:tab w:val="left" w:pos="3255"/>
        </w:tabs>
        <w:bidi w:val="0"/>
        <w:spacing w:line="360" w:lineRule="auto"/>
        <w:ind w:left="709" w:hanging="709"/>
        <w:rPr>
          <w:rFonts w:ascii="Calibri" w:eastAsia="Calibri" w:hAnsi="Calibri" w:cs="B Lotus"/>
          <w:noProof/>
          <w:sz w:val="28"/>
          <w:lang w:bidi="fa-IR"/>
        </w:rPr>
      </w:pPr>
      <w:r w:rsidRPr="00800A55">
        <w:rPr>
          <w:rFonts w:cs="B Lotus"/>
          <w:sz w:val="28"/>
          <w:rtl/>
        </w:rPr>
        <w:fldChar w:fldCharType="end"/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Johnson, K. L. (1998).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Measuring the spirit and spiritual attributes of resiliency.</w:t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 Department of Health   Promotion and Education, University of Utah.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Jones, E. G. (1996). Deaf and hearing mothers' interactions with normally hearing infants and toddlers.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pediatric nursing, 11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45-51.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Kalantarkousheh, S., &amp; Navarbafi, F. (2012). Reliability and Exploratory Factor Analysis of Psychological Well-being in a Persian Sample.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Science Series Data Report, 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Kalil, A., Ziol‐Guest, K. M., &amp; Levin Epstein, J. (2010). Nonstandard work and marital instability: Evidence from the National Longitudinal Survey of Youth.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Marriage and Family, 72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1289-1300.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Kaplan, H. B. (2002). Toward an understanding of resilience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Resilience and development</w:t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 (pp. 17-83): Springer.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Karademas, E. C. (2007). Positive and negative aspects of well-being: Common and specific predictors.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Personality and Individual Differences, 43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277-287.</w:t>
      </w:r>
    </w:p>
    <w:p w:rsidR="00334FA6" w:rsidRPr="00100193" w:rsidRDefault="00334FA6" w:rsidP="00800A55">
      <w:pPr>
        <w:bidi w:val="0"/>
        <w:spacing w:line="360" w:lineRule="auto"/>
        <w:jc w:val="both"/>
        <w:rPr>
          <w:rFonts w:ascii="Calibri" w:hAnsi="Calibri" w:cs="B Lotus"/>
          <w:noProof/>
          <w:sz w:val="28"/>
          <w:rtl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Kayser, K. (1993). </w:t>
      </w:r>
      <w:r w:rsidRPr="00100193">
        <w:rPr>
          <w:rFonts w:ascii="Calibri" w:hAnsi="Calibri" w:cs="B Lotus"/>
          <w:i/>
          <w:noProof/>
          <w:sz w:val="28"/>
          <w:lang w:bidi="fa-IR"/>
        </w:rPr>
        <w:t>When love dies: The process of marital disaffection</w:t>
      </w:r>
      <w:r w:rsidRPr="00100193">
        <w:rPr>
          <w:rFonts w:ascii="Calibri" w:hAnsi="Calibri" w:cs="B Lotus"/>
          <w:noProof/>
          <w:sz w:val="28"/>
          <w:lang w:bidi="fa-IR"/>
        </w:rPr>
        <w:t>: Guilford Press.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Keyes, C. L. (2002). The mental health continuum: From languishing to flourishing in life.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Health and Social Behavior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, 207-222.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Kling, K. C., Seltzer, M. M., &amp; Ryff, C. D. (1997). Distinctive late-life challenges: implications for coping and well-being.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Psychology and Aging, 12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288.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Knutson, J. F., Johnson, C. R., &amp; Sullivan, P. M. (2004). Disciplinary choices of mothers of deaf children and mothers of normally hearing children.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Child abuse &amp; neglect, 28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(9), 925-937.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Kruger, L., &amp; Prinsloo, H. (2008). The appraisal and enhancement of resilience modalities in middle adolescents within the school context.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South African Journal of Education, 28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241-259.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Kumpfer, K. L. (2002). Factors and processes contributing to resilience </w:t>
      </w:r>
      <w:r w:rsidRPr="00100193">
        <w:rPr>
          <w:rFonts w:ascii="Calibri" w:hAnsi="Calibri" w:cs="B Lotus"/>
          <w:i/>
          <w:noProof/>
          <w:sz w:val="28"/>
          <w:lang w:bidi="fa-IR"/>
        </w:rPr>
        <w:t>Resilience and development</w:t>
      </w:r>
      <w:r w:rsidRPr="00100193">
        <w:rPr>
          <w:rFonts w:ascii="Calibri" w:hAnsi="Calibri" w:cs="B Lotus"/>
          <w:noProof/>
          <w:sz w:val="28"/>
          <w:lang w:bidi="fa-IR"/>
        </w:rPr>
        <w:t xml:space="preserve"> (pp. 179-224): Springer.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Kurtzer‐White, E., &amp; Luterman, D. (2003). Families and children with hearing loss: Grief and coping.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Mental retardation and developmental disabilities research reviews, 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232-235.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Larson, J. H., &amp; Holman, T. B. (1994). Premarital predictors of marital quality and stability. </w:t>
      </w:r>
      <w:r w:rsidRPr="00100193">
        <w:rPr>
          <w:rFonts w:ascii="Calibri" w:hAnsi="Calibri" w:cs="B Lotus"/>
          <w:i/>
          <w:noProof/>
          <w:sz w:val="28"/>
          <w:lang w:bidi="fa-IR"/>
        </w:rPr>
        <w:t>Family Relations</w:t>
      </w:r>
      <w:r w:rsidRPr="00100193">
        <w:rPr>
          <w:rFonts w:ascii="Calibri" w:hAnsi="Calibri" w:cs="B Lotus"/>
          <w:noProof/>
          <w:sz w:val="28"/>
          <w:lang w:bidi="fa-IR"/>
        </w:rPr>
        <w:t>, 228-237.</w:t>
      </w:r>
    </w:p>
    <w:p w:rsidR="00334FA6" w:rsidRPr="00800A55" w:rsidRDefault="00334FA6" w:rsidP="00800A55">
      <w:pPr>
        <w:bidi w:val="0"/>
        <w:spacing w:line="360" w:lineRule="auto"/>
        <w:ind w:left="720" w:hanging="720"/>
        <w:rPr>
          <w:rFonts w:ascii="Calibri" w:hAnsi="Calibri" w:cs="B Lotus"/>
          <w:noProof/>
          <w:sz w:val="28"/>
        </w:rPr>
      </w:pPr>
      <w:r w:rsidRPr="00800A55">
        <w:rPr>
          <w:rFonts w:cs="B Lotus"/>
          <w:sz w:val="28"/>
          <w:rtl/>
        </w:rPr>
        <w:fldChar w:fldCharType="begin"/>
      </w:r>
      <w:r w:rsidRPr="00800A55">
        <w:rPr>
          <w:rFonts w:cs="B Lotus"/>
          <w:sz w:val="28"/>
          <w:rtl/>
        </w:rPr>
        <w:instrText xml:space="preserve"> </w:instrText>
      </w:r>
      <w:r w:rsidRPr="00800A55">
        <w:rPr>
          <w:rFonts w:cs="B Lotus"/>
          <w:sz w:val="28"/>
        </w:rPr>
        <w:instrText>ADDIN EN.REFLIST</w:instrText>
      </w:r>
      <w:r w:rsidRPr="00800A55">
        <w:rPr>
          <w:rFonts w:cs="B Lotus"/>
          <w:sz w:val="28"/>
          <w:rtl/>
        </w:rPr>
        <w:instrText xml:space="preserve"> </w:instrText>
      </w:r>
      <w:r w:rsidRPr="00800A55">
        <w:rPr>
          <w:rFonts w:cs="B Lotus"/>
          <w:sz w:val="28"/>
          <w:rtl/>
        </w:rPr>
        <w:fldChar w:fldCharType="separate"/>
      </w:r>
      <w:r w:rsidRPr="00800A55">
        <w:rPr>
          <w:rFonts w:ascii="Calibri" w:hAnsi="Calibri" w:cs="B Lotus"/>
          <w:noProof/>
          <w:sz w:val="28"/>
        </w:rPr>
        <w:t xml:space="preserve">Lazarus, R. S. (1993). Coping theory and research: Past, present, and future. </w:t>
      </w:r>
      <w:r w:rsidRPr="00800A55">
        <w:rPr>
          <w:rFonts w:ascii="Calibri" w:hAnsi="Calibri" w:cs="B Lotus"/>
          <w:i/>
          <w:noProof/>
          <w:sz w:val="28"/>
        </w:rPr>
        <w:t>Fifty years of the research and theory of RS Lazarus: An analysis of historical and perennial issues</w:t>
      </w:r>
      <w:r w:rsidRPr="00800A55">
        <w:rPr>
          <w:rFonts w:ascii="Calibri" w:hAnsi="Calibri" w:cs="B Lotus"/>
          <w:noProof/>
          <w:sz w:val="28"/>
        </w:rPr>
        <w:t>, 366-388</w:t>
      </w:r>
      <w:r w:rsidRPr="00800A55">
        <w:rPr>
          <w:rFonts w:ascii="Calibri" w:hAnsi="Calibri" w:cs="B Lotus"/>
          <w:noProof/>
          <w:sz w:val="28"/>
          <w:rtl/>
        </w:rPr>
        <w:t>.</w:t>
      </w:r>
    </w:p>
    <w:p w:rsidR="00334FA6" w:rsidRPr="00800A55" w:rsidRDefault="00334FA6" w:rsidP="00800A55">
      <w:pPr>
        <w:bidi w:val="0"/>
        <w:spacing w:line="360" w:lineRule="auto"/>
        <w:ind w:left="709" w:hanging="709"/>
        <w:rPr>
          <w:rFonts w:cs="B Lotus"/>
          <w:sz w:val="28"/>
          <w:lang w:bidi="fa-IR"/>
        </w:rPr>
      </w:pPr>
      <w:r w:rsidRPr="00800A55">
        <w:rPr>
          <w:rFonts w:cs="B Lotus"/>
          <w:sz w:val="28"/>
          <w:rtl/>
        </w:rPr>
        <w:fldChar w:fldCharType="end"/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Lewis, C. A., Maltby, J., &amp; Day, L. (2005). Religious orientation, religious coping and happiness among UK adults.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Personality and Individual Differences, 38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1193-1202.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Linley, P. A., &amp; Joseph, S. (2004).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Positive psychology in practice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Wiley Online Library.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Luthar, S. S., &amp; Cicchetti, D. (2000). The construct of resilience: Implications for interventions and social policies.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Development and psychopathology, 12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857-885.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Magnuson, M., &amp; Hergils, L. (1999). The parents' view on hearing screening in newborns: Feelings, thoughts and opinions on otoacoustic emissions screening.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Scandinavian audiology, 28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47-56.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Manning, W. D., &amp; Cohen, J. A. (2012). Premarital cohabitation and marital dissolution: An examination of recent marriages.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Marriage and Family, 74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377-387.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Mason, A., &amp; Mason, M. (2007). Psychologic impact of deafness on the child and adolescent.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Primary Care: Clinics in Office Practice, 34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407-426.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Masten, A. S. (2005). Ordinary magic: Resilience processes in development.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Annual Progress in Child Psychiatry and Child Development 2002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, 115.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Masten, A. S., Best, K. M., &amp; Garmezy, N. (1990). Resilience and development: Contributions from the study of children who overcome adversity.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Development and psychopathology, 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(04), 425-444.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Meinzen-Derr, J., Lim, L. H., Choo, D. I., Buyniski, S., &amp; Wiley, S. (2008). Pediatric hearing impairment caregiver experience: impact of duration of hearing loss on parental stress.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International journal of pediatric otorhinolaryngology, 72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(11), 1693-1703.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Mitchell, D. B., &amp; Hauser-Cram, P. (2008). The well-being of mothers of adolescents with developmental disabilities in relation to medical care utilization and satisfaction with health care. </w:t>
      </w:r>
      <w:r w:rsidRPr="00100193">
        <w:rPr>
          <w:rFonts w:ascii="Calibri" w:hAnsi="Calibri" w:cs="B Lotus"/>
          <w:i/>
          <w:noProof/>
          <w:sz w:val="28"/>
          <w:lang w:bidi="fa-IR"/>
        </w:rPr>
        <w:t>Research in Developmental Disabilities, 29</w:t>
      </w:r>
      <w:r w:rsidRPr="00100193">
        <w:rPr>
          <w:rFonts w:ascii="Calibri" w:hAnsi="Calibri" w:cs="B Lotus"/>
          <w:noProof/>
          <w:sz w:val="28"/>
          <w:lang w:bidi="fa-IR"/>
        </w:rPr>
        <w:t>(2), 97-112.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Most, T., &amp; Zaidman-Zait, A. (2001). The needs of parents of children with cochlear implants.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Volta Review, 103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(2).</w:t>
      </w:r>
    </w:p>
    <w:p w:rsidR="00334FA6" w:rsidRPr="00800A55" w:rsidRDefault="00334FA6" w:rsidP="00800A55">
      <w:pPr>
        <w:bidi w:val="0"/>
        <w:spacing w:line="360" w:lineRule="auto"/>
        <w:ind w:left="720" w:hanging="720"/>
        <w:rPr>
          <w:rFonts w:ascii="Calibri" w:hAnsi="Calibri" w:cs="B Lotus"/>
          <w:noProof/>
          <w:sz w:val="28"/>
          <w:rtl/>
        </w:rPr>
      </w:pPr>
      <w:r w:rsidRPr="00800A55">
        <w:rPr>
          <w:rFonts w:cs="B Lotus"/>
          <w:sz w:val="28"/>
          <w:rtl/>
        </w:rPr>
        <w:fldChar w:fldCharType="begin"/>
      </w:r>
      <w:r w:rsidRPr="00800A55">
        <w:rPr>
          <w:rFonts w:cs="B Lotus"/>
          <w:sz w:val="28"/>
          <w:rtl/>
        </w:rPr>
        <w:instrText xml:space="preserve"> </w:instrText>
      </w:r>
      <w:r w:rsidRPr="00800A55">
        <w:rPr>
          <w:rFonts w:cs="B Lotus"/>
          <w:sz w:val="28"/>
        </w:rPr>
        <w:instrText>ADDIN EN.REFLIST</w:instrText>
      </w:r>
      <w:r w:rsidRPr="00800A55">
        <w:rPr>
          <w:rFonts w:cs="B Lotus"/>
          <w:sz w:val="28"/>
          <w:rtl/>
        </w:rPr>
        <w:instrText xml:space="preserve"> </w:instrText>
      </w:r>
      <w:r w:rsidRPr="00800A55">
        <w:rPr>
          <w:rFonts w:cs="B Lotus"/>
          <w:sz w:val="28"/>
          <w:rtl/>
        </w:rPr>
        <w:fldChar w:fldCharType="separate"/>
      </w:r>
      <w:r w:rsidRPr="00800A55">
        <w:rPr>
          <w:rFonts w:ascii="Calibri" w:hAnsi="Calibri" w:cs="B Lotus"/>
          <w:noProof/>
          <w:sz w:val="28"/>
        </w:rPr>
        <w:t xml:space="preserve">Movallali, G., &amp; Nemati, S. (2010). Difficulties in parenting hearing-impaired children. </w:t>
      </w:r>
      <w:r w:rsidRPr="00800A55">
        <w:rPr>
          <w:rFonts w:ascii="Calibri" w:hAnsi="Calibri" w:cs="B Lotus"/>
          <w:i/>
          <w:noProof/>
          <w:sz w:val="28"/>
        </w:rPr>
        <w:t>Audiology, 18</w:t>
      </w:r>
      <w:r w:rsidRPr="00800A55">
        <w:rPr>
          <w:rFonts w:ascii="Calibri" w:hAnsi="Calibri" w:cs="B Lotus"/>
          <w:noProof/>
          <w:sz w:val="28"/>
        </w:rPr>
        <w:t>(1</w:t>
      </w:r>
      <w:r w:rsidRPr="00800A55">
        <w:rPr>
          <w:rFonts w:ascii="Calibri" w:hAnsi="Calibri" w:cs="B Lotus"/>
          <w:noProof/>
          <w:sz w:val="28"/>
          <w:rtl/>
        </w:rPr>
        <w:t>).</w:t>
      </w:r>
    </w:p>
    <w:p w:rsidR="00334FA6" w:rsidRPr="00100193" w:rsidRDefault="00334FA6" w:rsidP="00800A55">
      <w:pPr>
        <w:bidi w:val="0"/>
        <w:spacing w:line="360" w:lineRule="auto"/>
        <w:ind w:left="709" w:hanging="709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800A55">
        <w:rPr>
          <w:rFonts w:cs="B Lotus"/>
          <w:sz w:val="28"/>
          <w:rtl/>
        </w:rPr>
        <w:fldChar w:fldCharType="end"/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Murphy, N., Christian, B., Caplin, D., &amp; Young, P. (2007). The health of caregivers for children with disabilities: caregiver perspectives.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Child: care, health and development, 33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180-187.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Musick, K., &amp; Meier, A. (2010). Are both parents always better than one? Parental conflict and young adult well-being.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Social Science Research, 39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814-830.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Myers, D. G., &amp; Diener, E. (1995). Who is happy?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Psychological science, 6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10-19.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Neff, P. E. (2010). Fathering an ADHD Child: An Examination of Paternal Well‐being and Social Support*.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Sociological inquiry, 80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531-553.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Noone, S. J., &amp; Hastings, R. P. (2009). Building psychological resilience in support staff caring for people with intellectual disabilities Pilot evaluation of an acceptance-based intervention.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Intellectual Disabilities, 13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43-53.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Northern, J. L., &amp; Downs, M. P. (2002).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Hearing in children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Lippincott Williams &amp; Wilkins.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Olsson, C. A., Bond, L., Burns, J. M., Vella-Brodrick, D. A., &amp; Sawyer, S. M. (2003). Adolescent resilience: A concept analysis.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adolescence, 26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1-11.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Pargament, K. I. (2002). The bitter and the sweet: An evaluation of the costs and benefits of religiousness.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Psychological inquiry, 13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168-181.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Pargament, K. I., Smith, B. W., Koenig, H. G., &amp; Perez, L. (1998). Patterns of positive and negative religious coping with major life stressors.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for the scientific study of religion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, 710-724.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Paster, A., Brandwein, D., &amp; Walsh, J. (2009). A comparison of coping strategies used by parents of children with disabilities and parents of children without disabilities.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Research in Developmental Disabilities, 30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(6), 1337-1342.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Peleg, O. (2008). The relation between differentiation of self and marital satisfaction: what can be learned from married people over the course of life?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The american Journal of family therapy, 36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388-401.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Perkins, D. F., &amp; Jones, K. R. (2004). Risk behaviors and resiliency within physically abused adolescents.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Child abuse &amp; neglect, 28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547-563.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Plessow-Wolfson, S., &amp; Epstein, F. (2005). The experience of story reading: deaf children and hearing mothers' interactions at story time.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American annals of the deaf, 150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369-378.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Pottie, C. G., &amp; Ingram, K. M. (2008). Daily stress, coping, and well-being in parents of children with autism: a multilevel modeling approach.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Family Psychology, 22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(6), 855.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Quittner, A. L., Barker, D. H., Cruz, I., Snell, C., Grimley, M. E., Botteri, M., et al. (2010). Parenting stress among parents of deaf and hearing children: associations with language delays and behavior problems.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Parenting: Science and Practice, 10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136-155.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Remine, M. D., &amp; Brown, P. M. (2010). Comparison of the prevalence of mental health problems in deaf and hearing children and adolescents in Australia.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Australian and New Zealand Journal of Psychiatry, 44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351-357.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Rieffe, C., &amp; Terwogt, M. M. (2006). Anger communication in deaf children.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Cognition and emotion, 20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(8), 1261-1273.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 Robbins, B. D. (2008). What is the good life? Positive psychology and the renaissance of humanistic psychology. </w:t>
      </w:r>
      <w:r w:rsidRPr="00100193">
        <w:rPr>
          <w:rFonts w:ascii="Calibri" w:hAnsi="Calibri" w:cs="B Lotus"/>
          <w:i/>
          <w:noProof/>
          <w:sz w:val="28"/>
          <w:lang w:bidi="fa-IR"/>
        </w:rPr>
        <w:t>The Humanistic Psychologist, 36</w:t>
      </w:r>
      <w:r w:rsidRPr="00100193">
        <w:rPr>
          <w:rFonts w:ascii="Calibri" w:hAnsi="Calibri" w:cs="B Lotus"/>
          <w:noProof/>
          <w:sz w:val="28"/>
          <w:lang w:bidi="fa-IR"/>
        </w:rPr>
        <w:t>(2), 96-112.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Rutter, M. (1979). Protective factors in children's responses to stress and disadvantage.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Annals of the Academy of Medicine, Singapore, 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324.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Rutter, M. (1985). Resilience in the face of adversity.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British journal of psychiatry, 147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598-611.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 xml:space="preserve">Ryff, C. D. (1989). Happiness is everything, or is it? Explorations on the meaning of psychological well-being. </w:t>
      </w:r>
      <w:r w:rsidRPr="00100193">
        <w:rPr>
          <w:rFonts w:ascii="Calibri" w:hAnsi="Calibri" w:cs="B Lotus"/>
          <w:i/>
          <w:noProof/>
          <w:sz w:val="28"/>
          <w:lang w:bidi="fa-IR"/>
        </w:rPr>
        <w:t>Journal of personality and social psychology, 57</w:t>
      </w:r>
      <w:r w:rsidRPr="00100193">
        <w:rPr>
          <w:rFonts w:ascii="Calibri" w:hAnsi="Calibri" w:cs="B Lotus"/>
          <w:noProof/>
          <w:sz w:val="28"/>
          <w:lang w:bidi="fa-IR"/>
        </w:rPr>
        <w:t>(6), 1069.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Ryff, C. D., &amp; Keyes, C. L. M. (1995). The structure of psychological well-being revisited.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personality and social psychology, 69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719.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Ryff, C. D., Love, G. D., Essex, M. J., &amp; Singer, B. (1998). Resilience in adulthood and later life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Handbook of aging and mental health</w:t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 (pp. 69-96): Springer.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Ryff, C. D., &amp; Singer, B. (1998). The contours of positive human health.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Psychological inquiry, 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1-28.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Samson, A., Siam, H., &amp; Lavigne, R. (2007). Psychosocial adaptation to chronic illness: description and illustration of an integrated task-based model.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Interventions, 127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, 16-28.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Schafer, R. B., Wickrama, K., &amp; Keith, P. M. (1998). Stress in Marital Interaction and Change in Depression A Longitudinal Analysis.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Family Issues, 19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578-594.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Schlesinger, B. (1983). Lasting and functioning marriages in the 1980's.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Canadian Journal of Community Mental Health (Revue canadienne de santé mentale communautaire), 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45-56.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lowKashida"/>
        <w:rPr>
          <w:rFonts w:ascii="Calibri" w:hAnsi="Calibri" w:cs="B Lotus"/>
          <w:noProof/>
          <w:sz w:val="28"/>
          <w:rtl/>
        </w:rPr>
      </w:pPr>
      <w:r w:rsidRPr="00100193">
        <w:rPr>
          <w:rFonts w:ascii="Calibri" w:hAnsi="Calibri" w:cs="B Lotus"/>
          <w:noProof/>
          <w:sz w:val="28"/>
        </w:rPr>
        <w:t xml:space="preserve">Seligman, M. E. Learned optimism, 1991. </w:t>
      </w:r>
      <w:r w:rsidRPr="00100193">
        <w:rPr>
          <w:rFonts w:ascii="Calibri" w:hAnsi="Calibri" w:cs="B Lotus"/>
          <w:i/>
          <w:noProof/>
          <w:sz w:val="28"/>
        </w:rPr>
        <w:t>AA Knopf, New York</w:t>
      </w:r>
      <w:r w:rsidRPr="00100193">
        <w:rPr>
          <w:rFonts w:ascii="Calibri" w:hAnsi="Calibri" w:cs="B Lotus"/>
          <w:noProof/>
          <w:sz w:val="28"/>
        </w:rPr>
        <w:t>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Seligman, M. E., &amp; Csikszentmihalyi, M. (2000).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Positive psychology: An introduction</w:t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 (Vol. 55): American Psychological Association.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Senol-Durak, E., &amp; Ayvasik, H. B. (2010). Factors associated with posttraumatic growth among myocardial infarction patients: Perceived social support, perception of the event and coping.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clinical psychology in medical settings, 17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150-158.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Shaw, A., Joseph, S., &amp; Linley, P. A. (2005). Religion, spirituality, and posttraumatic growth: A systematic review.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Mental Health, Religion &amp; Culture, 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1-11.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Snyder, C. R. (2000). The past and possible futures of hope.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Social and Clinical Psychology, 19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11-28.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Steensma, H., Heijer, M. D., &amp; Stallen, V. (2006). Research note: effects of resilience training on the reduction of stress and depression among Dutch workers.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International quarterly of community health education, 27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145-159.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Steinberg, A. G., Davila, J. R., Collazo, J., Loew, R. C., &amp; Fischgrund, J. E. (1997). " A Little Sign and a Lot of Love...": Attitudes, Perceptions, and Beliefs of Hispanic Families with Deaf Children.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Qualitative Health Research, 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202-222.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Steinhardt, M., &amp; Dolbier, C. (2008). Evaluation of a resilience intervention to enhance coping strategies and protective factors and decrease symptomatology.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American College Health, 56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(4), 445-453.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Strohschein, L. (2005). Parental divorce and child mental health trajectories.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Marriage and Family, 67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1286-1300.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Swanepoel, D., &amp; Almec, N. (2008). Maternal views on infant hearing loss and early intervention in a South African community.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International journal of audiology, 47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(S1), S44-S48.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>Sween, M. (2011). Marital conflict, negative temperament and problem behaviors of children: A test of stability and variability across time.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Tix, A. P., &amp; Frazier, P. A. (1998). The use of religious coping during stressful life events: main effects, moderation, and mediation.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Consulting and Clinical Psychology, 66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411.</w:t>
      </w:r>
    </w:p>
    <w:p w:rsidR="00334FA6" w:rsidRPr="00100193" w:rsidRDefault="00334FA6" w:rsidP="00800A55">
      <w:pPr>
        <w:bidi w:val="0"/>
        <w:spacing w:line="360" w:lineRule="auto"/>
        <w:ind w:left="720" w:hanging="720"/>
        <w:rPr>
          <w:rFonts w:ascii="Calibri" w:hAnsi="Calibri" w:cs="B Lotus"/>
          <w:noProof/>
          <w:sz w:val="28"/>
        </w:rPr>
      </w:pPr>
      <w:r w:rsidRPr="00100193">
        <w:rPr>
          <w:rFonts w:ascii="Calibri" w:hAnsi="Calibri" w:cs="B Lotus"/>
          <w:sz w:val="28"/>
        </w:rPr>
        <w:fldChar w:fldCharType="begin"/>
      </w:r>
      <w:r w:rsidRPr="00100193">
        <w:rPr>
          <w:rFonts w:ascii="Calibri" w:hAnsi="Calibri" w:cs="B Lotus"/>
          <w:sz w:val="28"/>
        </w:rPr>
        <w:instrText xml:space="preserve"> ADDIN EN.REFLIST </w:instrText>
      </w:r>
      <w:r w:rsidRPr="00100193">
        <w:rPr>
          <w:rFonts w:ascii="Calibri" w:hAnsi="Calibri" w:cs="B Lotus"/>
          <w:sz w:val="28"/>
        </w:rPr>
        <w:fldChar w:fldCharType="separate"/>
      </w:r>
      <w:r w:rsidRPr="00100193">
        <w:rPr>
          <w:rFonts w:ascii="Calibri" w:hAnsi="Calibri" w:cs="B Lotus"/>
          <w:noProof/>
          <w:sz w:val="28"/>
        </w:rPr>
        <w:t xml:space="preserve">Tov, W., &amp; Diener, E. (2008). The well-being of nations: Linking together trust, cooperation, and democracy. </w:t>
      </w:r>
      <w:r w:rsidRPr="00100193">
        <w:rPr>
          <w:rFonts w:ascii="Calibri" w:hAnsi="Calibri" w:cs="B Lotus"/>
          <w:i/>
          <w:noProof/>
          <w:sz w:val="28"/>
        </w:rPr>
        <w:t>Cooperation: The political psychology of effective human interaction</w:t>
      </w:r>
      <w:r w:rsidRPr="00100193">
        <w:rPr>
          <w:rFonts w:ascii="Calibri" w:hAnsi="Calibri" w:cs="B Lotus"/>
          <w:noProof/>
          <w:sz w:val="28"/>
        </w:rPr>
        <w:t>, 323-342.</w:t>
      </w:r>
    </w:p>
    <w:p w:rsidR="00334FA6" w:rsidRPr="00100193" w:rsidRDefault="00334FA6" w:rsidP="00800A55">
      <w:pPr>
        <w:bidi w:val="0"/>
        <w:spacing w:line="360" w:lineRule="auto"/>
        <w:ind w:left="709" w:hanging="709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hAnsi="Calibri" w:cs="B Lotus"/>
          <w:sz w:val="28"/>
        </w:rPr>
        <w:fldChar w:fldCharType="end"/>
      </w: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Tugade, M. M., &amp; Fredrickson, B. L. (2007). Regulation of positive emotions: Emotion regulation strategies that promote resilience.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Happiness Studies, 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(3), 311-333.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lastRenderedPageBreak/>
        <w:t xml:space="preserve">Vaccari, C., &amp; Marschark, M. (1997). Communication between Parents and Deaf Children: Implications for Social‐emotional Development.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Child Psychology and Psychiatry, 38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(7), 793-801.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Van Eldik, T., Treffers, P. D., Veerman, J. W., &amp; Verhulst, F. C. (2004). Mental health problems of deaf Dutch children as indicated by parents' responses to the child behavior checklist.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American annals of the deaf, 148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(5), 390-395.</w:t>
      </w:r>
    </w:p>
    <w:p w:rsidR="00334FA6" w:rsidRPr="00800A55" w:rsidRDefault="00334FA6" w:rsidP="00800A55">
      <w:pPr>
        <w:bidi w:val="0"/>
        <w:spacing w:line="360" w:lineRule="auto"/>
        <w:ind w:left="720" w:hanging="720"/>
        <w:rPr>
          <w:rFonts w:ascii="Calibri" w:hAnsi="Calibri" w:cs="B Lotus"/>
          <w:noProof/>
          <w:sz w:val="28"/>
          <w:rtl/>
        </w:rPr>
      </w:pPr>
      <w:r w:rsidRPr="00800A55">
        <w:rPr>
          <w:rFonts w:ascii="Calibri" w:hAnsi="Calibri" w:cs="B Lotus"/>
          <w:noProof/>
          <w:sz w:val="28"/>
        </w:rPr>
        <w:t xml:space="preserve">Waite, L. J., Luo, Y., &amp; Lewin, A. C. (2009). Marital happiness and marital stability: Consequences for psychological well-being. </w:t>
      </w:r>
      <w:r w:rsidRPr="00800A55">
        <w:rPr>
          <w:rFonts w:ascii="Calibri" w:hAnsi="Calibri" w:cs="B Lotus"/>
          <w:i/>
          <w:noProof/>
          <w:sz w:val="28"/>
        </w:rPr>
        <w:t>Social Science Research, 38</w:t>
      </w:r>
      <w:r w:rsidRPr="00800A55">
        <w:rPr>
          <w:rFonts w:ascii="Calibri" w:hAnsi="Calibri" w:cs="B Lotus"/>
          <w:noProof/>
          <w:sz w:val="28"/>
        </w:rPr>
        <w:t>(1), 201-212</w:t>
      </w:r>
      <w:r w:rsidRPr="00800A55">
        <w:rPr>
          <w:rFonts w:ascii="Calibri" w:hAnsi="Calibri" w:cs="B Lotus"/>
          <w:noProof/>
          <w:sz w:val="28"/>
          <w:rtl/>
        </w:rPr>
        <w:t>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hAnsi="Calibri" w:cs="B Lotus"/>
          <w:noProof/>
          <w:sz w:val="28"/>
          <w:rtl/>
          <w:lang w:bidi="fa-IR"/>
        </w:rPr>
      </w:pPr>
      <w:r w:rsidRPr="00100193">
        <w:rPr>
          <w:rFonts w:ascii="Calibri" w:hAnsi="Calibri" w:cs="B Lotus"/>
          <w:noProof/>
          <w:sz w:val="28"/>
          <w:lang w:bidi="fa-IR"/>
        </w:rPr>
        <w:t>Waller, W., &amp; Hill, R. (1951). The family: a dynamic interpretation</w:t>
      </w:r>
      <w:r w:rsidRPr="00100193">
        <w:rPr>
          <w:rFonts w:ascii="Calibri" w:hAnsi="Calibri" w:cs="B Lotus"/>
          <w:noProof/>
          <w:sz w:val="28"/>
          <w:rtl/>
          <w:lang w:bidi="fa-IR"/>
        </w:rPr>
        <w:t>.</w:t>
      </w:r>
    </w:p>
    <w:p w:rsidR="00334FA6" w:rsidRPr="00100193" w:rsidRDefault="00334FA6" w:rsidP="00800A55">
      <w:pPr>
        <w:bidi w:val="0"/>
        <w:spacing w:line="360" w:lineRule="auto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Walsh, F. (2006).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Strengthening family resilience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Guilford Press.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Weisel, A., Most, T., &amp; Michael, R. (2007). Mothers' stress and expectations as a function of time since child's cochlear implantation.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Deaf Studies and Deaf Education, 12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55-64.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White, B., Driver, S., &amp; Warren, A. M. (2010). Resilience and indicators of adjustment during rehabilitation from a spinal cord injury.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Rehabilitation psychology, 55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23.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Young, A. (2003).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Parenting and Deaf Children: A Psycho-Social Literature-Based Framework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: National Deaf Children's Society.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rtl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Zaidman-Zait, A. (2008). Everyday problems and stress faced by parents of children with cochlear implants.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Rehabilitation psychology, 53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(2), 139.</w:t>
      </w:r>
    </w:p>
    <w:p w:rsidR="00334FA6" w:rsidRPr="00100193" w:rsidRDefault="00334FA6" w:rsidP="00800A55">
      <w:pPr>
        <w:bidi w:val="0"/>
        <w:spacing w:line="360" w:lineRule="auto"/>
        <w:ind w:left="720" w:hanging="720"/>
        <w:jc w:val="both"/>
        <w:rPr>
          <w:rFonts w:ascii="Calibri" w:eastAsia="Calibri" w:hAnsi="Calibri" w:cs="B Lotus"/>
          <w:noProof/>
          <w:sz w:val="28"/>
          <w:lang w:bidi="fa-IR"/>
        </w:rPr>
      </w:pPr>
      <w:r w:rsidRPr="00100193">
        <w:rPr>
          <w:rFonts w:ascii="Calibri" w:eastAsia="Calibri" w:hAnsi="Calibri" w:cs="B Lotus"/>
          <w:noProof/>
          <w:sz w:val="28"/>
          <w:lang w:bidi="fa-IR"/>
        </w:rPr>
        <w:t xml:space="preserve">Zika, S., &amp; Chamberlain, K. (1987). Relation of hassles and personality to subjective well-being. </w:t>
      </w:r>
      <w:r w:rsidRPr="00100193">
        <w:rPr>
          <w:rFonts w:ascii="Calibri" w:eastAsia="Calibri" w:hAnsi="Calibri" w:cs="B Lotus"/>
          <w:i/>
          <w:noProof/>
          <w:sz w:val="28"/>
          <w:lang w:bidi="fa-IR"/>
        </w:rPr>
        <w:t>Journal of personality and social psychology, 53</w:t>
      </w:r>
      <w:r w:rsidRPr="00100193">
        <w:rPr>
          <w:rFonts w:ascii="Calibri" w:eastAsia="Calibri" w:hAnsi="Calibri" w:cs="B Lotus"/>
          <w:noProof/>
          <w:sz w:val="28"/>
          <w:lang w:bidi="fa-IR"/>
        </w:rPr>
        <w:t>(1), 155.</w:t>
      </w:r>
    </w:p>
    <w:p w:rsidR="00334FA6" w:rsidRPr="00100193" w:rsidRDefault="00334FA6" w:rsidP="00800A55">
      <w:pPr>
        <w:bidi w:val="0"/>
        <w:spacing w:line="360" w:lineRule="auto"/>
        <w:rPr>
          <w:rFonts w:ascii="Calibri" w:hAnsi="Calibri" w:cs="B Lotus"/>
          <w:sz w:val="28"/>
          <w:rtl/>
        </w:rPr>
      </w:pPr>
      <w:proofErr w:type="spellStart"/>
      <w:r w:rsidRPr="00100193">
        <w:rPr>
          <w:rFonts w:ascii="Calibri" w:hAnsi="Calibri" w:cs="B Lotus"/>
          <w:sz w:val="28"/>
        </w:rPr>
        <w:t>Ziv</w:t>
      </w:r>
      <w:proofErr w:type="spellEnd"/>
      <w:r w:rsidRPr="00100193">
        <w:rPr>
          <w:rFonts w:ascii="Calibri" w:hAnsi="Calibri" w:cs="B Lotus"/>
          <w:sz w:val="28"/>
        </w:rPr>
        <w:t xml:space="preserve">, A., &amp; </w:t>
      </w:r>
      <w:proofErr w:type="spellStart"/>
      <w:r w:rsidRPr="00100193">
        <w:rPr>
          <w:rFonts w:ascii="Calibri" w:hAnsi="Calibri" w:cs="B Lotus"/>
          <w:sz w:val="28"/>
        </w:rPr>
        <w:t>Gadish</w:t>
      </w:r>
      <w:proofErr w:type="spellEnd"/>
      <w:r w:rsidRPr="00100193">
        <w:rPr>
          <w:rFonts w:ascii="Calibri" w:hAnsi="Calibri" w:cs="B Lotus"/>
          <w:sz w:val="28"/>
        </w:rPr>
        <w:t xml:space="preserve">, O. (1990). Humor and giftedness. </w:t>
      </w:r>
      <w:r w:rsidRPr="00100193">
        <w:rPr>
          <w:rFonts w:ascii="Calibri" w:hAnsi="Calibri" w:cs="B Lotus"/>
          <w:i/>
          <w:iCs/>
          <w:sz w:val="28"/>
        </w:rPr>
        <w:t>Journal for the Education of the Gifted</w:t>
      </w:r>
      <w:r w:rsidRPr="00100193">
        <w:rPr>
          <w:rFonts w:ascii="Calibri" w:hAnsi="Calibri" w:cs="B Lotus"/>
          <w:sz w:val="28"/>
        </w:rPr>
        <w:t xml:space="preserve">, </w:t>
      </w:r>
      <w:r w:rsidRPr="00100193">
        <w:rPr>
          <w:rFonts w:ascii="Calibri" w:hAnsi="Calibri" w:cs="B Lotus"/>
          <w:i/>
          <w:iCs/>
          <w:sz w:val="28"/>
        </w:rPr>
        <w:t>13</w:t>
      </w:r>
      <w:r w:rsidRPr="00100193">
        <w:rPr>
          <w:rFonts w:ascii="Calibri" w:hAnsi="Calibri" w:cs="B Lotus"/>
          <w:sz w:val="28"/>
        </w:rPr>
        <w:t>(4), 332-345.</w:t>
      </w:r>
    </w:p>
    <w:p w:rsidR="007624C8" w:rsidRPr="00800A55" w:rsidRDefault="007624C8" w:rsidP="00800A55">
      <w:pPr>
        <w:spacing w:line="360" w:lineRule="auto"/>
        <w:rPr>
          <w:rFonts w:cs="B Lotus"/>
          <w:sz w:val="28"/>
        </w:rPr>
      </w:pPr>
    </w:p>
    <w:sectPr w:rsidR="007624C8" w:rsidRPr="00800A55" w:rsidSect="00404F4E">
      <w:pgSz w:w="11907" w:h="16840" w:code="9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E41" w:rsidRDefault="00546E41" w:rsidP="00334FA6">
      <w:r>
        <w:separator/>
      </w:r>
    </w:p>
  </w:endnote>
  <w:endnote w:type="continuationSeparator" w:id="0">
    <w:p w:rsidR="00546E41" w:rsidRDefault="00546E41" w:rsidP="0033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Lithos Pro Regular">
    <w:charset w:val="00"/>
    <w:family w:val="decorative"/>
    <w:notTrueType/>
    <w:pitch w:val="variable"/>
    <w:sig w:usb0="00000087" w:usb1="00000000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E41" w:rsidRDefault="00546E41" w:rsidP="00334FA6">
      <w:r>
        <w:separator/>
      </w:r>
    </w:p>
  </w:footnote>
  <w:footnote w:type="continuationSeparator" w:id="0">
    <w:p w:rsidR="00546E41" w:rsidRDefault="00546E41" w:rsidP="00334FA6">
      <w:r>
        <w:continuationSeparator/>
      </w:r>
    </w:p>
  </w:footnote>
  <w:footnote w:id="1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r>
        <w:t>Marital instability</w:t>
      </w:r>
    </w:p>
  </w:footnote>
  <w:footnote w:id="2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r>
        <w:t xml:space="preserve">Divorce </w:t>
      </w:r>
      <w:proofErr w:type="spellStart"/>
      <w:r>
        <w:t>Probblity</w:t>
      </w:r>
      <w:proofErr w:type="spellEnd"/>
    </w:p>
  </w:footnote>
  <w:footnote w:id="3">
    <w:p w:rsidR="00334FA6" w:rsidRPr="0053047D" w:rsidRDefault="00334FA6" w:rsidP="00334FA6">
      <w:pPr>
        <w:pStyle w:val="a3"/>
        <w:bidi w:val="0"/>
        <w:rPr>
          <w:szCs w:val="24"/>
        </w:rPr>
      </w:pPr>
      <w:r>
        <w:rPr>
          <w:rStyle w:val="a5"/>
        </w:rPr>
        <w:footnoteRef/>
      </w:r>
      <w:r>
        <w:rPr>
          <w:rtl/>
        </w:rPr>
        <w:t xml:space="preserve"> </w:t>
      </w:r>
      <w:proofErr w:type="spellStart"/>
      <w:r w:rsidRPr="0053047D">
        <w:rPr>
          <w:szCs w:val="24"/>
        </w:rPr>
        <w:t>Santrac</w:t>
      </w:r>
      <w:proofErr w:type="spellEnd"/>
    </w:p>
  </w:footnote>
  <w:footnote w:id="4">
    <w:p w:rsidR="00334FA6" w:rsidRPr="0053047D" w:rsidRDefault="00334FA6" w:rsidP="00334FA6">
      <w:pPr>
        <w:pStyle w:val="a3"/>
        <w:bidi w:val="0"/>
        <w:rPr>
          <w:szCs w:val="24"/>
        </w:rPr>
      </w:pPr>
      <w:r w:rsidRPr="0053047D">
        <w:rPr>
          <w:rStyle w:val="a5"/>
          <w:szCs w:val="24"/>
        </w:rPr>
        <w:footnoteRef/>
      </w:r>
      <w:r w:rsidRPr="0053047D">
        <w:rPr>
          <w:szCs w:val="24"/>
          <w:rtl/>
        </w:rPr>
        <w:t xml:space="preserve"> </w:t>
      </w:r>
      <w:r w:rsidRPr="0053047D">
        <w:rPr>
          <w:szCs w:val="24"/>
        </w:rPr>
        <w:t>Marital dissolution</w:t>
      </w:r>
    </w:p>
  </w:footnote>
  <w:footnote w:id="5">
    <w:p w:rsidR="00334FA6" w:rsidRPr="0053047D" w:rsidRDefault="00334FA6" w:rsidP="00334FA6">
      <w:pPr>
        <w:pStyle w:val="a3"/>
        <w:bidi w:val="0"/>
        <w:rPr>
          <w:szCs w:val="24"/>
        </w:rPr>
      </w:pPr>
      <w:r w:rsidRPr="0053047D">
        <w:rPr>
          <w:rStyle w:val="a5"/>
          <w:szCs w:val="24"/>
        </w:rPr>
        <w:footnoteRef/>
      </w:r>
      <w:r w:rsidRPr="0053047D">
        <w:rPr>
          <w:szCs w:val="24"/>
          <w:rtl/>
        </w:rPr>
        <w:t xml:space="preserve"> </w:t>
      </w:r>
      <w:r w:rsidRPr="0053047D">
        <w:rPr>
          <w:szCs w:val="24"/>
        </w:rPr>
        <w:t>Marital relationship disruption</w:t>
      </w:r>
    </w:p>
  </w:footnote>
  <w:footnote w:id="6">
    <w:p w:rsidR="00334FA6" w:rsidRPr="0053047D" w:rsidRDefault="00334FA6" w:rsidP="00334FA6">
      <w:pPr>
        <w:pStyle w:val="a3"/>
        <w:bidi w:val="0"/>
        <w:rPr>
          <w:szCs w:val="24"/>
        </w:rPr>
      </w:pPr>
      <w:r w:rsidRPr="0053047D">
        <w:rPr>
          <w:rStyle w:val="a5"/>
          <w:szCs w:val="24"/>
        </w:rPr>
        <w:footnoteRef/>
      </w:r>
      <w:r w:rsidRPr="0053047D">
        <w:rPr>
          <w:szCs w:val="24"/>
          <w:rtl/>
        </w:rPr>
        <w:t xml:space="preserve"> </w:t>
      </w:r>
      <w:r w:rsidRPr="0053047D">
        <w:rPr>
          <w:szCs w:val="24"/>
        </w:rPr>
        <w:t>Divorce</w:t>
      </w:r>
    </w:p>
  </w:footnote>
  <w:footnote w:id="7">
    <w:p w:rsidR="00334FA6" w:rsidRPr="0053047D" w:rsidRDefault="00334FA6" w:rsidP="00334FA6">
      <w:pPr>
        <w:pStyle w:val="a3"/>
        <w:bidi w:val="0"/>
        <w:rPr>
          <w:szCs w:val="24"/>
        </w:rPr>
      </w:pPr>
      <w:r w:rsidRPr="0053047D">
        <w:rPr>
          <w:rStyle w:val="a5"/>
          <w:szCs w:val="24"/>
        </w:rPr>
        <w:footnoteRef/>
      </w:r>
      <w:r w:rsidRPr="0053047D">
        <w:rPr>
          <w:szCs w:val="24"/>
          <w:rtl/>
        </w:rPr>
        <w:t xml:space="preserve"> </w:t>
      </w:r>
      <w:r w:rsidRPr="0053047D">
        <w:rPr>
          <w:noProof/>
          <w:szCs w:val="24"/>
        </w:rPr>
        <w:t xml:space="preserve">Brown, </w:t>
      </w:r>
      <w:r>
        <w:rPr>
          <w:noProof/>
          <w:szCs w:val="24"/>
        </w:rPr>
        <w:t xml:space="preserve">S. L., </w:t>
      </w:r>
      <w:r w:rsidRPr="0053047D">
        <w:rPr>
          <w:noProof/>
          <w:szCs w:val="24"/>
        </w:rPr>
        <w:t>Sanchez,</w:t>
      </w:r>
      <w:r>
        <w:rPr>
          <w:noProof/>
          <w:szCs w:val="24"/>
        </w:rPr>
        <w:t xml:space="preserve"> L. A.,</w:t>
      </w:r>
      <w:r w:rsidRPr="0053047D">
        <w:rPr>
          <w:noProof/>
          <w:szCs w:val="24"/>
        </w:rPr>
        <w:t xml:space="preserve"> Nock,</w:t>
      </w:r>
      <w:r>
        <w:rPr>
          <w:noProof/>
          <w:szCs w:val="24"/>
        </w:rPr>
        <w:t xml:space="preserve"> S.L.,</w:t>
      </w:r>
      <w:r w:rsidRPr="0053047D">
        <w:rPr>
          <w:noProof/>
          <w:szCs w:val="24"/>
        </w:rPr>
        <w:t xml:space="preserve"> &amp; Wright</w:t>
      </w:r>
      <w:r>
        <w:rPr>
          <w:noProof/>
          <w:szCs w:val="24"/>
        </w:rPr>
        <w:t>, J. D</w:t>
      </w:r>
    </w:p>
  </w:footnote>
  <w:footnote w:id="8">
    <w:p w:rsidR="00334FA6" w:rsidRPr="00F779A9" w:rsidRDefault="00334FA6" w:rsidP="00334FA6">
      <w:pPr>
        <w:pStyle w:val="a3"/>
        <w:bidi w:val="0"/>
      </w:pPr>
      <w:r w:rsidRPr="0053047D">
        <w:rPr>
          <w:rStyle w:val="a5"/>
          <w:szCs w:val="24"/>
        </w:rPr>
        <w:footnoteRef/>
      </w:r>
      <w:r w:rsidRPr="0053047D">
        <w:rPr>
          <w:szCs w:val="24"/>
          <w:rtl/>
        </w:rPr>
        <w:t xml:space="preserve"> </w:t>
      </w:r>
      <w:r w:rsidRPr="0053047D">
        <w:rPr>
          <w:noProof/>
          <w:szCs w:val="24"/>
        </w:rPr>
        <w:t>Waite,</w:t>
      </w:r>
      <w:r>
        <w:rPr>
          <w:noProof/>
          <w:szCs w:val="24"/>
        </w:rPr>
        <w:t xml:space="preserve"> L. J.,</w:t>
      </w:r>
      <w:r w:rsidRPr="0053047D">
        <w:rPr>
          <w:noProof/>
          <w:szCs w:val="24"/>
        </w:rPr>
        <w:t xml:space="preserve"> Luo,</w:t>
      </w:r>
      <w:r>
        <w:rPr>
          <w:noProof/>
          <w:szCs w:val="24"/>
        </w:rPr>
        <w:t xml:space="preserve"> Y.,</w:t>
      </w:r>
      <w:r w:rsidRPr="0053047D">
        <w:rPr>
          <w:noProof/>
          <w:szCs w:val="24"/>
        </w:rPr>
        <w:t xml:space="preserve"> &amp; Lewin</w:t>
      </w:r>
      <w:r>
        <w:t>, A. C</w:t>
      </w:r>
    </w:p>
  </w:footnote>
  <w:footnote w:id="9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r>
        <w:t>Duvall, E. R., &amp; Miller, B. C</w:t>
      </w:r>
    </w:p>
  </w:footnote>
  <w:footnote w:id="10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proofErr w:type="spellStart"/>
      <w:r>
        <w:t>Peleg</w:t>
      </w:r>
      <w:proofErr w:type="spellEnd"/>
      <w:r>
        <w:t>, O</w:t>
      </w:r>
    </w:p>
  </w:footnote>
  <w:footnote w:id="11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r>
        <w:t>Schlesinger, B</w:t>
      </w:r>
    </w:p>
  </w:footnote>
  <w:footnote w:id="12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proofErr w:type="spellStart"/>
      <w:r>
        <w:t>Muzich</w:t>
      </w:r>
      <w:proofErr w:type="spellEnd"/>
      <w:r>
        <w:t>, K., &amp; Meier, A</w:t>
      </w:r>
    </w:p>
  </w:footnote>
  <w:footnote w:id="13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proofErr w:type="spellStart"/>
      <w:r>
        <w:t>Ablow</w:t>
      </w:r>
      <w:proofErr w:type="spellEnd"/>
      <w:r>
        <w:t>, J. C</w:t>
      </w:r>
    </w:p>
  </w:footnote>
  <w:footnote w:id="14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proofErr w:type="spellStart"/>
      <w:r>
        <w:t>Strohschein</w:t>
      </w:r>
      <w:proofErr w:type="spellEnd"/>
      <w:r>
        <w:t>, L</w:t>
      </w:r>
    </w:p>
  </w:footnote>
  <w:footnote w:id="15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proofErr w:type="spellStart"/>
      <w:r>
        <w:t>Sween</w:t>
      </w:r>
      <w:proofErr w:type="spellEnd"/>
      <w:r>
        <w:t>, M</w:t>
      </w:r>
    </w:p>
  </w:footnote>
  <w:footnote w:id="16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>
        <w:rPr>
          <w:rtl/>
        </w:rPr>
        <w:t xml:space="preserve"> </w:t>
      </w:r>
      <w:r w:rsidRPr="008938EA">
        <w:rPr>
          <w:noProof/>
        </w:rPr>
        <w:t>Kalil,</w:t>
      </w:r>
      <w:r>
        <w:rPr>
          <w:noProof/>
        </w:rPr>
        <w:t xml:space="preserve"> A.,</w:t>
      </w:r>
      <w:r w:rsidRPr="008938EA">
        <w:rPr>
          <w:noProof/>
        </w:rPr>
        <w:t xml:space="preserve"> Ziol</w:t>
      </w:r>
      <w:r w:rsidRPr="008938EA">
        <w:rPr>
          <w:rFonts w:ascii="Cambria Math" w:hAnsi="Cambria Math"/>
          <w:noProof/>
        </w:rPr>
        <w:t>‐</w:t>
      </w:r>
      <w:r w:rsidRPr="008938EA">
        <w:rPr>
          <w:noProof/>
        </w:rPr>
        <w:t>Guest,</w:t>
      </w:r>
      <w:r>
        <w:rPr>
          <w:noProof/>
        </w:rPr>
        <w:t xml:space="preserve"> K. M.,</w:t>
      </w:r>
      <w:r w:rsidRPr="008938EA">
        <w:rPr>
          <w:noProof/>
        </w:rPr>
        <w:t xml:space="preserve"> &amp; Levin Epstein</w:t>
      </w:r>
      <w:r>
        <w:rPr>
          <w:noProof/>
        </w:rPr>
        <w:t>, J</w:t>
      </w:r>
    </w:p>
  </w:footnote>
  <w:footnote w:id="17">
    <w:p w:rsidR="00334FA6" w:rsidRPr="003F7E05" w:rsidRDefault="00334FA6" w:rsidP="00334FA6">
      <w:pPr>
        <w:pStyle w:val="a3"/>
        <w:bidi w:val="0"/>
      </w:pPr>
      <w:r w:rsidRPr="003F7E05">
        <w:rPr>
          <w:rStyle w:val="a5"/>
        </w:rPr>
        <w:footnoteRef/>
      </w:r>
      <w:r w:rsidRPr="003F7E05">
        <w:rPr>
          <w:rtl/>
        </w:rPr>
        <w:t xml:space="preserve"> </w:t>
      </w:r>
      <w:r w:rsidRPr="003F7E05">
        <w:rPr>
          <w:noProof/>
        </w:rPr>
        <w:t>Manning</w:t>
      </w:r>
      <w:r>
        <w:rPr>
          <w:noProof/>
        </w:rPr>
        <w:t>, W.D.,</w:t>
      </w:r>
      <w:r w:rsidRPr="003F7E05">
        <w:rPr>
          <w:noProof/>
        </w:rPr>
        <w:t xml:space="preserve"> &amp; Cohen</w:t>
      </w:r>
      <w:r>
        <w:t>, J. A</w:t>
      </w:r>
    </w:p>
  </w:footnote>
  <w:footnote w:id="18">
    <w:p w:rsidR="00334FA6" w:rsidRDefault="00334FA6" w:rsidP="00334FA6">
      <w:pPr>
        <w:pStyle w:val="a3"/>
        <w:bidi w:val="0"/>
      </w:pPr>
      <w:r>
        <w:rPr>
          <w:rStyle w:val="a5"/>
        </w:rPr>
        <w:footnoteRef/>
      </w:r>
      <w:r w:rsidRPr="00123D58">
        <w:rPr>
          <w:rtl/>
        </w:rPr>
        <w:t xml:space="preserve"> </w:t>
      </w:r>
      <w:proofErr w:type="spellStart"/>
      <w:r w:rsidRPr="00123D58">
        <w:t>cohabitor</w:t>
      </w:r>
      <w:proofErr w:type="spellEnd"/>
    </w:p>
  </w:footnote>
  <w:footnote w:id="19">
    <w:p w:rsidR="00334FA6" w:rsidRPr="003F7E05" w:rsidRDefault="00334FA6" w:rsidP="00334FA6">
      <w:pPr>
        <w:pStyle w:val="a3"/>
        <w:bidi w:val="0"/>
      </w:pPr>
      <w:r w:rsidRPr="003F7E05">
        <w:rPr>
          <w:rStyle w:val="a5"/>
        </w:rPr>
        <w:footnoteRef/>
      </w:r>
      <w:r w:rsidRPr="003F7E05">
        <w:rPr>
          <w:rtl/>
        </w:rPr>
        <w:t xml:space="preserve"> </w:t>
      </w:r>
      <w:r w:rsidRPr="003F7E05">
        <w:rPr>
          <w:noProof/>
        </w:rPr>
        <w:t>Hahlweg</w:t>
      </w:r>
      <w:r>
        <w:rPr>
          <w:noProof/>
        </w:rPr>
        <w:t>, K.,</w:t>
      </w:r>
      <w:r w:rsidRPr="003F7E05">
        <w:rPr>
          <w:noProof/>
        </w:rPr>
        <w:t xml:space="preserve"> &amp; Richter</w:t>
      </w:r>
      <w:r>
        <w:rPr>
          <w:noProof/>
        </w:rPr>
        <w:t>, 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C0B23"/>
    <w:multiLevelType w:val="hybridMultilevel"/>
    <w:tmpl w:val="9B28E14C"/>
    <w:lvl w:ilvl="0" w:tplc="1A243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A6"/>
    <w:rsid w:val="000104E3"/>
    <w:rsid w:val="00010799"/>
    <w:rsid w:val="000521A6"/>
    <w:rsid w:val="00100193"/>
    <w:rsid w:val="00167EAB"/>
    <w:rsid w:val="001D02AE"/>
    <w:rsid w:val="002F538E"/>
    <w:rsid w:val="00334FA6"/>
    <w:rsid w:val="00404F4E"/>
    <w:rsid w:val="0042410D"/>
    <w:rsid w:val="004F5C71"/>
    <w:rsid w:val="00546E41"/>
    <w:rsid w:val="00584E95"/>
    <w:rsid w:val="005E6866"/>
    <w:rsid w:val="007624C8"/>
    <w:rsid w:val="007B60F4"/>
    <w:rsid w:val="007C6F5A"/>
    <w:rsid w:val="00800A55"/>
    <w:rsid w:val="00823F16"/>
    <w:rsid w:val="00885B2B"/>
    <w:rsid w:val="00940AAC"/>
    <w:rsid w:val="009B526C"/>
    <w:rsid w:val="00A43B02"/>
    <w:rsid w:val="00A55839"/>
    <w:rsid w:val="00B85253"/>
    <w:rsid w:val="00BF3937"/>
    <w:rsid w:val="00C4350E"/>
    <w:rsid w:val="00C5352C"/>
    <w:rsid w:val="00C546C7"/>
    <w:rsid w:val="00CF32B0"/>
    <w:rsid w:val="00D5446E"/>
    <w:rsid w:val="00D93581"/>
    <w:rsid w:val="00DA446A"/>
    <w:rsid w:val="00E35D40"/>
    <w:rsid w:val="00EE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E9BD5923-91DE-344E-B4DB-EB5F981B5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34FA6"/>
    <w:pPr>
      <w:bidi/>
    </w:pPr>
    <w:rPr>
      <w:rFonts w:ascii="Times New Roman" w:eastAsia="Times New Roman" w:hAnsi="Times New Roman" w:cs="B Nazanin"/>
      <w:sz w:val="24"/>
      <w:szCs w:val="28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34FA6"/>
    <w:pPr>
      <w:keepNext/>
      <w:keepLines/>
      <w:spacing w:before="200" w:line="276" w:lineRule="auto"/>
      <w:outlineLvl w:val="1"/>
    </w:pPr>
    <w:rPr>
      <w:rFonts w:ascii="Calibri Light" w:hAnsi="Calibri Light"/>
      <w:b/>
      <w:bCs/>
      <w:sz w:val="26"/>
      <w:szCs w:val="36"/>
      <w:lang w:bidi="fa-IR"/>
    </w:rPr>
  </w:style>
  <w:style w:type="paragraph" w:styleId="3">
    <w:name w:val="heading 3"/>
    <w:basedOn w:val="a"/>
    <w:next w:val="a"/>
    <w:link w:val="30"/>
    <w:uiPriority w:val="9"/>
    <w:unhideWhenUsed/>
    <w:qFormat/>
    <w:rsid w:val="00334FA6"/>
    <w:pPr>
      <w:keepNext/>
      <w:keepLines/>
      <w:spacing w:before="200" w:line="276" w:lineRule="auto"/>
      <w:outlineLvl w:val="2"/>
    </w:pPr>
    <w:rPr>
      <w:rFonts w:ascii="Calibri Light" w:hAnsi="Calibri Light" w:cs="B Zar"/>
      <w:b/>
      <w:bCs/>
      <w:sz w:val="22"/>
      <w:lang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عنوان 2 نویسه"/>
    <w:link w:val="2"/>
    <w:uiPriority w:val="9"/>
    <w:rsid w:val="00334FA6"/>
    <w:rPr>
      <w:rFonts w:ascii="Calibri Light" w:eastAsia="Times New Roman" w:hAnsi="Calibri Light" w:cs="B Nazanin"/>
      <w:b/>
      <w:bCs/>
      <w:sz w:val="26"/>
      <w:szCs w:val="36"/>
      <w:lang w:bidi="fa-IR"/>
    </w:rPr>
  </w:style>
  <w:style w:type="character" w:customStyle="1" w:styleId="30">
    <w:name w:val="عنوان 3 نویسه"/>
    <w:link w:val="3"/>
    <w:uiPriority w:val="9"/>
    <w:rsid w:val="00334FA6"/>
    <w:rPr>
      <w:rFonts w:ascii="Calibri Light" w:eastAsia="Times New Roman" w:hAnsi="Calibri Light" w:cs="B Zar"/>
      <w:b/>
      <w:bCs/>
      <w:szCs w:val="28"/>
      <w:lang w:bidi="fa-IR"/>
    </w:rPr>
  </w:style>
  <w:style w:type="paragraph" w:styleId="a3">
    <w:name w:val="footnote text"/>
    <w:aliases w:val="caption,Char, Char Char Char,Char Char Char,Char Char Char Char, Char,پاورقي,Footnote Text Char1,متن زيرنويس,پاورقی,پاورقي Char Char,Footnote Text Char Char Char Char,Footnote Text1 Char,Footnote Text2,Footnote Text Char Char Char Char1"/>
    <w:basedOn w:val="a"/>
    <w:link w:val="a4"/>
    <w:uiPriority w:val="99"/>
    <w:unhideWhenUsed/>
    <w:qFormat/>
    <w:rsid w:val="00334FA6"/>
    <w:rPr>
      <w:szCs w:val="20"/>
    </w:rPr>
  </w:style>
  <w:style w:type="character" w:customStyle="1" w:styleId="a4">
    <w:name w:val="متن پاورقی نویسه"/>
    <w:aliases w:val="Char نویسه, Char Char Char نویسه,Char Char Char نویسه,Char Char Char Char نویسه, Char نویسه,پاورقي نویسه,زیرنویس نویسه,Footnote Text Char1 نویسه,متن زيرنويس نویسه,پاورقی نویسه,پاورقي Char Char نویسه,Footnote Text1 Char نویسه"/>
    <w:link w:val="a3"/>
    <w:uiPriority w:val="99"/>
    <w:rsid w:val="00334FA6"/>
    <w:rPr>
      <w:rFonts w:ascii="Times New Roman" w:eastAsia="Times New Roman" w:hAnsi="Times New Roman" w:cs="B Nazanin"/>
      <w:sz w:val="24"/>
      <w:szCs w:val="20"/>
    </w:rPr>
  </w:style>
  <w:style w:type="character" w:styleId="a5">
    <w:name w:val="footnote reference"/>
    <w:aliases w:val="علامت پاورقی,مرجع  من,شماره زيرنويس"/>
    <w:uiPriority w:val="99"/>
    <w:unhideWhenUsed/>
    <w:rsid w:val="00334FA6"/>
    <w:rPr>
      <w:vertAlign w:val="superscript"/>
    </w:rPr>
  </w:style>
  <w:style w:type="paragraph" w:styleId="a6">
    <w:name w:val="List Paragraph"/>
    <w:basedOn w:val="a"/>
    <w:uiPriority w:val="34"/>
    <w:qFormat/>
    <w:rsid w:val="00334FA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a7">
    <w:name w:val="Table Grid"/>
    <w:basedOn w:val="a1"/>
    <w:uiPriority w:val="59"/>
    <w:rsid w:val="00334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6463</Words>
  <Characters>36841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</dc:creator>
  <cp:keywords/>
  <dc:description/>
  <cp:lastModifiedBy>omidarzy@gmail.com</cp:lastModifiedBy>
  <cp:revision>2</cp:revision>
  <dcterms:created xsi:type="dcterms:W3CDTF">2016-11-07T17:14:00Z</dcterms:created>
  <dcterms:modified xsi:type="dcterms:W3CDTF">2016-11-07T17:14:00Z</dcterms:modified>
</cp:coreProperties>
</file>